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5029" w14:textId="77777777" w:rsidR="00A531EE" w:rsidRDefault="00A531EE" w:rsidP="00A40C5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31366EE" w14:textId="655CC8E8" w:rsidR="00F36DAA" w:rsidRPr="00A40C58" w:rsidRDefault="00F36DAA" w:rsidP="00A40C5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40C58">
        <w:rPr>
          <w:rFonts w:ascii="Times New Roman" w:hAnsi="Times New Roman" w:cs="Times New Roman"/>
          <w:b/>
          <w:bCs/>
        </w:rPr>
        <w:t>REQUEST FOR EXPRESSION</w:t>
      </w:r>
      <w:r w:rsidR="00106FDD" w:rsidRPr="00A40C58">
        <w:rPr>
          <w:rFonts w:ascii="Times New Roman" w:hAnsi="Times New Roman" w:cs="Times New Roman"/>
          <w:b/>
          <w:bCs/>
        </w:rPr>
        <w:t>S</w:t>
      </w:r>
      <w:r w:rsidRPr="00A40C58">
        <w:rPr>
          <w:rFonts w:ascii="Times New Roman" w:hAnsi="Times New Roman" w:cs="Times New Roman"/>
          <w:b/>
          <w:bCs/>
        </w:rPr>
        <w:t xml:space="preserve"> OF INTEREST</w:t>
      </w:r>
    </w:p>
    <w:p w14:paraId="480A221D" w14:textId="13604721" w:rsidR="00F36DAA" w:rsidRPr="00A40C58" w:rsidRDefault="00F36DAA" w:rsidP="00A40C5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40C58">
        <w:rPr>
          <w:rFonts w:ascii="Times New Roman" w:hAnsi="Times New Roman" w:cs="Times New Roman"/>
          <w:b/>
          <w:bCs/>
        </w:rPr>
        <w:t>(CONSULTING SERVICES</w:t>
      </w:r>
      <w:r w:rsidR="00FC63B2" w:rsidRPr="00A40C58">
        <w:rPr>
          <w:rFonts w:ascii="Times New Roman" w:hAnsi="Times New Roman" w:cs="Times New Roman"/>
          <w:b/>
          <w:bCs/>
        </w:rPr>
        <w:t xml:space="preserve"> </w:t>
      </w:r>
      <w:r w:rsidR="008C47C6" w:rsidRPr="00A40C58">
        <w:rPr>
          <w:rFonts w:ascii="Times New Roman" w:hAnsi="Times New Roman" w:cs="Times New Roman"/>
          <w:b/>
          <w:bCs/>
        </w:rPr>
        <w:t>–</w:t>
      </w:r>
      <w:r w:rsidR="008E2A0D" w:rsidRPr="00A40C58">
        <w:rPr>
          <w:rFonts w:ascii="Times New Roman" w:hAnsi="Times New Roman" w:cs="Times New Roman"/>
          <w:b/>
          <w:bCs/>
        </w:rPr>
        <w:t xml:space="preserve"> </w:t>
      </w:r>
      <w:r w:rsidR="005B4DDB" w:rsidRPr="00A40C58">
        <w:rPr>
          <w:rFonts w:ascii="Times New Roman" w:hAnsi="Times New Roman" w:cs="Times New Roman"/>
          <w:b/>
          <w:bCs/>
        </w:rPr>
        <w:t>FIRM</w:t>
      </w:r>
      <w:r w:rsidR="00F328F8" w:rsidRPr="00A40C58">
        <w:rPr>
          <w:rFonts w:ascii="Times New Roman" w:hAnsi="Times New Roman" w:cs="Times New Roman"/>
          <w:b/>
          <w:bCs/>
        </w:rPr>
        <w:t>S</w:t>
      </w:r>
      <w:r w:rsidR="000858CC" w:rsidRPr="00A40C58">
        <w:rPr>
          <w:rFonts w:ascii="Times New Roman" w:hAnsi="Times New Roman" w:cs="Times New Roman"/>
          <w:b/>
          <w:bCs/>
        </w:rPr>
        <w:t xml:space="preserve"> SELECTION</w:t>
      </w:r>
      <w:r w:rsidRPr="00A40C58">
        <w:rPr>
          <w:rFonts w:ascii="Times New Roman" w:hAnsi="Times New Roman" w:cs="Times New Roman"/>
          <w:b/>
          <w:bCs/>
        </w:rPr>
        <w:t>)</w:t>
      </w:r>
    </w:p>
    <w:p w14:paraId="2100B0B1" w14:textId="77777777" w:rsidR="00DD10CF" w:rsidRPr="00A40C58" w:rsidRDefault="00DD10CF" w:rsidP="00A40C58">
      <w:pPr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30555B81" w14:textId="75FDB474" w:rsidR="00106FDD" w:rsidRPr="00A40C58" w:rsidRDefault="00106FDD" w:rsidP="00A40C58">
      <w:pPr>
        <w:spacing w:after="0" w:line="276" w:lineRule="auto"/>
        <w:ind w:left="567"/>
        <w:rPr>
          <w:rFonts w:ascii="Times New Roman" w:hAnsi="Times New Roman" w:cs="Times New Roman"/>
          <w:b/>
          <w:bCs/>
        </w:rPr>
      </w:pPr>
      <w:r w:rsidRPr="00A40C58">
        <w:rPr>
          <w:rFonts w:ascii="Times New Roman" w:hAnsi="Times New Roman" w:cs="Times New Roman"/>
        </w:rPr>
        <w:t xml:space="preserve">Country: </w:t>
      </w:r>
      <w:r w:rsidRPr="00A40C58">
        <w:rPr>
          <w:rFonts w:ascii="Times New Roman" w:hAnsi="Times New Roman" w:cs="Times New Roman"/>
          <w:b/>
          <w:bCs/>
        </w:rPr>
        <w:t>Mongolia</w:t>
      </w:r>
    </w:p>
    <w:p w14:paraId="1D0245BB" w14:textId="6E0EB6A3" w:rsidR="00106FDD" w:rsidRPr="00A40C58" w:rsidRDefault="00106FDD" w:rsidP="00A40C58">
      <w:pPr>
        <w:spacing w:after="0" w:line="276" w:lineRule="auto"/>
        <w:ind w:left="567"/>
        <w:rPr>
          <w:rFonts w:ascii="Times New Roman" w:hAnsi="Times New Roman" w:cs="Times New Roman"/>
          <w:b/>
          <w:bCs/>
        </w:rPr>
      </w:pPr>
      <w:r w:rsidRPr="00A40C58">
        <w:rPr>
          <w:rFonts w:ascii="Times New Roman" w:hAnsi="Times New Roman" w:cs="Times New Roman"/>
        </w:rPr>
        <w:t>Name of Project:</w:t>
      </w:r>
      <w:r w:rsidRPr="00A40C58">
        <w:rPr>
          <w:rFonts w:ascii="Times New Roman" w:hAnsi="Times New Roman" w:cs="Times New Roman"/>
          <w:b/>
          <w:bCs/>
        </w:rPr>
        <w:t xml:space="preserve"> </w:t>
      </w:r>
      <w:r w:rsidR="00866FF9">
        <w:rPr>
          <w:rFonts w:ascii="Times New Roman" w:hAnsi="Times New Roman" w:cs="Times New Roman"/>
          <w:b/>
          <w:bCs/>
        </w:rPr>
        <w:t>Third</w:t>
      </w:r>
      <w:r w:rsidR="008C47C6" w:rsidRPr="00A40C58">
        <w:rPr>
          <w:rFonts w:ascii="Times New Roman" w:hAnsi="Times New Roman" w:cs="Times New Roman"/>
          <w:b/>
          <w:bCs/>
        </w:rPr>
        <w:t xml:space="preserve"> Energy Sector Project</w:t>
      </w:r>
      <w:r w:rsidR="00866FF9">
        <w:rPr>
          <w:rFonts w:ascii="Times New Roman" w:hAnsi="Times New Roman" w:cs="Times New Roman"/>
          <w:b/>
          <w:bCs/>
        </w:rPr>
        <w:t xml:space="preserve"> (P178190)</w:t>
      </w:r>
    </w:p>
    <w:p w14:paraId="21E8F741" w14:textId="6432B1BB" w:rsidR="00106FDD" w:rsidRPr="00A40C58" w:rsidRDefault="00866FF9" w:rsidP="00A40C58">
      <w:pPr>
        <w:spacing w:after="0" w:line="276" w:lineRule="auto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IBRD Loan</w:t>
      </w:r>
      <w:r w:rsidR="00106FDD" w:rsidRPr="00A40C58">
        <w:rPr>
          <w:rFonts w:ascii="Times New Roman" w:hAnsi="Times New Roman" w:cs="Times New Roman"/>
        </w:rPr>
        <w:t xml:space="preserve"> No.:</w:t>
      </w:r>
      <w:r w:rsidR="008E2A0D" w:rsidRPr="00A40C5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9741-MN</w:t>
      </w:r>
    </w:p>
    <w:p w14:paraId="3BA1899B" w14:textId="34DBF3F8" w:rsidR="00DC3B85" w:rsidRPr="00A40C58" w:rsidRDefault="00106FDD" w:rsidP="00A40C58">
      <w:pPr>
        <w:spacing w:after="0" w:line="276" w:lineRule="auto"/>
        <w:ind w:left="567"/>
        <w:rPr>
          <w:rFonts w:ascii="Times New Roman" w:hAnsi="Times New Roman" w:cs="Times New Roman"/>
          <w:b/>
          <w:bCs/>
        </w:rPr>
      </w:pPr>
      <w:r w:rsidRPr="00A40C58">
        <w:rPr>
          <w:rFonts w:ascii="Times New Roman" w:hAnsi="Times New Roman" w:cs="Times New Roman"/>
        </w:rPr>
        <w:t>Assignment Title:</w:t>
      </w:r>
      <w:r w:rsidRPr="00A40C58">
        <w:rPr>
          <w:rFonts w:ascii="Times New Roman" w:hAnsi="Times New Roman" w:cs="Times New Roman"/>
          <w:b/>
          <w:bCs/>
        </w:rPr>
        <w:t xml:space="preserve"> </w:t>
      </w:r>
      <w:r w:rsidR="00866FF9">
        <w:rPr>
          <w:rFonts w:ascii="Times New Roman" w:hAnsi="Times New Roman" w:cs="Times New Roman"/>
          <w:b/>
          <w:bCs/>
        </w:rPr>
        <w:t>Employer’s Technical Supervision</w:t>
      </w:r>
    </w:p>
    <w:p w14:paraId="11183D3E" w14:textId="29780AA9" w:rsidR="00106FDD" w:rsidRPr="00A40C58" w:rsidRDefault="00106FDD" w:rsidP="00A40C58">
      <w:pPr>
        <w:spacing w:after="0" w:line="276" w:lineRule="auto"/>
        <w:ind w:left="567"/>
        <w:rPr>
          <w:rFonts w:ascii="Times New Roman" w:hAnsi="Times New Roman" w:cs="Times New Roman"/>
          <w:b/>
          <w:bCs/>
        </w:rPr>
      </w:pPr>
      <w:r w:rsidRPr="00A40C58">
        <w:rPr>
          <w:rFonts w:ascii="Times New Roman" w:hAnsi="Times New Roman" w:cs="Times New Roman"/>
        </w:rPr>
        <w:t>Reference No</w:t>
      </w:r>
      <w:r w:rsidRPr="004B52D2">
        <w:rPr>
          <w:rFonts w:ascii="Times New Roman" w:hAnsi="Times New Roman" w:cs="Times New Roman"/>
        </w:rPr>
        <w:t>:</w:t>
      </w:r>
      <w:r w:rsidRPr="004B52D2">
        <w:rPr>
          <w:rFonts w:ascii="Times New Roman" w:hAnsi="Times New Roman" w:cs="Times New Roman"/>
          <w:b/>
          <w:bCs/>
        </w:rPr>
        <w:t xml:space="preserve"> </w:t>
      </w:r>
      <w:r w:rsidR="004B52D2" w:rsidRPr="004B52D2">
        <w:t>MN-MOE-ESP3-2-CS-QCBS</w:t>
      </w:r>
    </w:p>
    <w:p w14:paraId="71C2C02F" w14:textId="77777777" w:rsidR="008E2A0D" w:rsidRPr="00A40C58" w:rsidRDefault="008E2A0D" w:rsidP="00277F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DBB2AC" w14:textId="32AD4523" w:rsidR="00FC63B2" w:rsidRPr="00A40C58" w:rsidRDefault="00FC63B2" w:rsidP="00277FB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The </w:t>
      </w:r>
      <w:r w:rsidR="00F328F8" w:rsidRPr="00A40C58">
        <w:rPr>
          <w:rFonts w:ascii="Times New Roman" w:hAnsi="Times New Roman" w:cs="Times New Roman"/>
          <w:spacing w:val="-2"/>
        </w:rPr>
        <w:t>Government of Mongolia</w:t>
      </w:r>
      <w:r w:rsidRPr="00A40C58">
        <w:rPr>
          <w:rFonts w:ascii="Times New Roman" w:hAnsi="Times New Roman" w:cs="Times New Roman"/>
          <w:spacing w:val="-2"/>
        </w:rPr>
        <w:t xml:space="preserve"> has received </w:t>
      </w:r>
      <w:r w:rsidR="00F328F8" w:rsidRPr="00A40C58">
        <w:rPr>
          <w:rFonts w:ascii="Times New Roman" w:hAnsi="Times New Roman" w:cs="Times New Roman"/>
          <w:spacing w:val="-2"/>
        </w:rPr>
        <w:t>financing</w:t>
      </w:r>
      <w:r w:rsidR="008C47C6" w:rsidRPr="00A40C58">
        <w:rPr>
          <w:rFonts w:ascii="Times New Roman" w:hAnsi="Times New Roman" w:cs="Times New Roman"/>
          <w:spacing w:val="-2"/>
        </w:rPr>
        <w:t xml:space="preserve"> f</w:t>
      </w:r>
      <w:r w:rsidRPr="00A40C58">
        <w:rPr>
          <w:rFonts w:ascii="Times New Roman" w:hAnsi="Times New Roman" w:cs="Times New Roman"/>
          <w:spacing w:val="-2"/>
        </w:rPr>
        <w:t xml:space="preserve">rom the World Bank toward the cost of the </w:t>
      </w:r>
      <w:r w:rsidR="00866FF9" w:rsidRPr="00866FF9">
        <w:rPr>
          <w:rFonts w:ascii="Times New Roman" w:hAnsi="Times New Roman" w:cs="Times New Roman"/>
          <w:b/>
          <w:bCs/>
          <w:spacing w:val="-2"/>
        </w:rPr>
        <w:t>Third</w:t>
      </w:r>
      <w:r w:rsidR="008C47C6" w:rsidRPr="00866FF9">
        <w:rPr>
          <w:rFonts w:ascii="Times New Roman" w:hAnsi="Times New Roman" w:cs="Times New Roman"/>
          <w:b/>
          <w:bCs/>
          <w:spacing w:val="-2"/>
        </w:rPr>
        <w:t xml:space="preserve"> Energy Sector</w:t>
      </w:r>
      <w:r w:rsidRPr="00866FF9">
        <w:rPr>
          <w:rFonts w:ascii="Times New Roman" w:hAnsi="Times New Roman" w:cs="Times New Roman"/>
          <w:b/>
          <w:bCs/>
          <w:spacing w:val="-2"/>
        </w:rPr>
        <w:t xml:space="preserve"> Project</w:t>
      </w:r>
      <w:r w:rsidR="00CD0F27">
        <w:rPr>
          <w:rFonts w:ascii="Times New Roman" w:hAnsi="Times New Roman" w:cs="Times New Roman"/>
          <w:b/>
          <w:bCs/>
          <w:spacing w:val="-2"/>
        </w:rPr>
        <w:t xml:space="preserve"> (P178190)</w:t>
      </w:r>
      <w:r w:rsidR="00F328F8" w:rsidRPr="00A40C58">
        <w:rPr>
          <w:rFonts w:ascii="Times New Roman" w:hAnsi="Times New Roman" w:cs="Times New Roman"/>
          <w:spacing w:val="-2"/>
        </w:rPr>
        <w:t>,</w:t>
      </w:r>
      <w:r w:rsidRPr="00A40C58">
        <w:rPr>
          <w:rFonts w:ascii="Times New Roman" w:hAnsi="Times New Roman" w:cs="Times New Roman"/>
          <w:spacing w:val="-2"/>
        </w:rPr>
        <w:t xml:space="preserve"> and intends to apply part of the proceeds for </w:t>
      </w:r>
      <w:r w:rsidR="00F328F8" w:rsidRPr="00A40C58">
        <w:rPr>
          <w:rFonts w:ascii="Times New Roman" w:hAnsi="Times New Roman" w:cs="Times New Roman"/>
          <w:spacing w:val="-2"/>
        </w:rPr>
        <w:t xml:space="preserve">the following </w:t>
      </w:r>
      <w:r w:rsidRPr="00A40C58">
        <w:rPr>
          <w:rFonts w:ascii="Times New Roman" w:hAnsi="Times New Roman" w:cs="Times New Roman"/>
          <w:spacing w:val="-2"/>
        </w:rPr>
        <w:t>consulting services.</w:t>
      </w:r>
    </w:p>
    <w:p w14:paraId="1B88F79C" w14:textId="77777777" w:rsidR="002C2352" w:rsidRPr="00A40C58" w:rsidRDefault="002C2352" w:rsidP="00277FB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383EEF03" w14:textId="038BA647" w:rsidR="00866FF9" w:rsidRPr="00866FF9" w:rsidRDefault="00106FDD" w:rsidP="00866FF9">
      <w:pPr>
        <w:spacing w:after="120" w:line="276" w:lineRule="auto"/>
        <w:jc w:val="both"/>
        <w:rPr>
          <w:rFonts w:ascii="Times New Roman" w:hAnsi="Times New Roman" w:cs="Times New Roman"/>
          <w:spacing w:val="-2"/>
        </w:rPr>
      </w:pPr>
      <w:r w:rsidRPr="00866FF9">
        <w:rPr>
          <w:rFonts w:ascii="Times New Roman" w:hAnsi="Times New Roman" w:cs="Times New Roman"/>
          <w:spacing w:val="-2"/>
        </w:rPr>
        <w:t xml:space="preserve">The consulting services (“the Services”) </w:t>
      </w:r>
      <w:r w:rsidR="00866FF9" w:rsidRPr="00866FF9">
        <w:rPr>
          <w:rFonts w:ascii="Times New Roman" w:hAnsi="Times New Roman" w:cs="Times New Roman"/>
          <w:spacing w:val="-2"/>
        </w:rPr>
        <w:t xml:space="preserve">will provide Employer’s </w:t>
      </w:r>
      <w:r w:rsidR="00866FF9">
        <w:rPr>
          <w:rFonts w:ascii="Times New Roman" w:hAnsi="Times New Roman" w:cs="Times New Roman"/>
          <w:spacing w:val="-2"/>
        </w:rPr>
        <w:t>t</w:t>
      </w:r>
      <w:r w:rsidR="00866FF9" w:rsidRPr="00866FF9">
        <w:rPr>
          <w:rFonts w:ascii="Times New Roman" w:hAnsi="Times New Roman" w:cs="Times New Roman"/>
          <w:spacing w:val="-2"/>
        </w:rPr>
        <w:t xml:space="preserve">echnical </w:t>
      </w:r>
      <w:r w:rsidR="00866FF9">
        <w:rPr>
          <w:rFonts w:ascii="Times New Roman" w:hAnsi="Times New Roman" w:cs="Times New Roman"/>
          <w:spacing w:val="-2"/>
        </w:rPr>
        <w:t>s</w:t>
      </w:r>
      <w:r w:rsidR="00866FF9" w:rsidRPr="00866FF9">
        <w:rPr>
          <w:rFonts w:ascii="Times New Roman" w:hAnsi="Times New Roman" w:cs="Times New Roman"/>
          <w:spacing w:val="-2"/>
        </w:rPr>
        <w:t xml:space="preserve">upervision services for the design, construction, installation, testing, commissioning, </w:t>
      </w:r>
      <w:r w:rsidR="00866FF9">
        <w:rPr>
          <w:rFonts w:ascii="Times New Roman" w:hAnsi="Times New Roman" w:cs="Times New Roman"/>
          <w:spacing w:val="-2"/>
        </w:rPr>
        <w:t xml:space="preserve">and </w:t>
      </w:r>
      <w:r w:rsidR="00866FF9" w:rsidRPr="00866FF9">
        <w:rPr>
          <w:rFonts w:ascii="Times New Roman" w:hAnsi="Times New Roman" w:cs="Times New Roman"/>
          <w:spacing w:val="-2"/>
        </w:rPr>
        <w:t xml:space="preserve">handover of the </w:t>
      </w:r>
      <w:proofErr w:type="spellStart"/>
      <w:r w:rsidR="00866FF9" w:rsidRPr="00866FF9">
        <w:rPr>
          <w:rFonts w:ascii="Times New Roman" w:hAnsi="Times New Roman" w:cs="Times New Roman"/>
          <w:spacing w:val="-2"/>
        </w:rPr>
        <w:t>Baganuur</w:t>
      </w:r>
      <w:proofErr w:type="spellEnd"/>
      <w:r w:rsidR="00866FF9" w:rsidRPr="00866FF9">
        <w:rPr>
          <w:rFonts w:ascii="Times New Roman" w:hAnsi="Times New Roman" w:cs="Times New Roman"/>
          <w:spacing w:val="-2"/>
        </w:rPr>
        <w:t xml:space="preserve"> – Choir 220 kV transmission line and associated substation expansion works, implemented under three contract lots</w:t>
      </w:r>
      <w:r w:rsidR="004B4EE5">
        <w:rPr>
          <w:rFonts w:ascii="Times New Roman" w:hAnsi="Times New Roman" w:cs="Times New Roman"/>
          <w:spacing w:val="-2"/>
        </w:rPr>
        <w:t xml:space="preserve">, </w:t>
      </w:r>
      <w:r w:rsidR="004B4EE5" w:rsidRPr="004B4EE5">
        <w:rPr>
          <w:rFonts w:ascii="Times New Roman" w:hAnsi="Times New Roman" w:cs="Times New Roman"/>
          <w:spacing w:val="-2"/>
        </w:rPr>
        <w:t xml:space="preserve">in ensuring compliance with contractual requirements, applicable </w:t>
      </w:r>
      <w:r w:rsidR="006A2D1F">
        <w:rPr>
          <w:rFonts w:ascii="Times New Roman" w:hAnsi="Times New Roman" w:cs="Times New Roman"/>
          <w:spacing w:val="-2"/>
        </w:rPr>
        <w:t xml:space="preserve">laws and legislation of </w:t>
      </w:r>
      <w:r w:rsidR="004B4EE5" w:rsidRPr="004B4EE5">
        <w:rPr>
          <w:rFonts w:ascii="Times New Roman" w:hAnsi="Times New Roman" w:cs="Times New Roman"/>
          <w:spacing w:val="-2"/>
        </w:rPr>
        <w:t>Mongolia</w:t>
      </w:r>
      <w:r w:rsidR="006A2D1F">
        <w:rPr>
          <w:rFonts w:ascii="Times New Roman" w:hAnsi="Times New Roman" w:cs="Times New Roman"/>
          <w:spacing w:val="-2"/>
        </w:rPr>
        <w:t xml:space="preserve">, </w:t>
      </w:r>
      <w:r w:rsidR="004B4EE5" w:rsidRPr="004B4EE5">
        <w:rPr>
          <w:rFonts w:ascii="Times New Roman" w:hAnsi="Times New Roman" w:cs="Times New Roman"/>
          <w:spacing w:val="-2"/>
        </w:rPr>
        <w:t xml:space="preserve">and </w:t>
      </w:r>
      <w:r w:rsidR="006A2D1F">
        <w:rPr>
          <w:rFonts w:ascii="Times New Roman" w:hAnsi="Times New Roman" w:cs="Times New Roman"/>
          <w:spacing w:val="-2"/>
        </w:rPr>
        <w:t xml:space="preserve">the </w:t>
      </w:r>
      <w:r w:rsidR="004B4EE5" w:rsidRPr="004B4EE5">
        <w:rPr>
          <w:rFonts w:ascii="Times New Roman" w:hAnsi="Times New Roman" w:cs="Times New Roman"/>
          <w:spacing w:val="-2"/>
        </w:rPr>
        <w:t xml:space="preserve">World Bank </w:t>
      </w:r>
      <w:r w:rsidR="006A2D1F">
        <w:rPr>
          <w:rFonts w:ascii="Times New Roman" w:hAnsi="Times New Roman" w:cs="Times New Roman"/>
          <w:spacing w:val="-2"/>
        </w:rPr>
        <w:t>E</w:t>
      </w:r>
      <w:r w:rsidR="004B4EE5" w:rsidRPr="004B4EE5">
        <w:rPr>
          <w:rFonts w:ascii="Times New Roman" w:hAnsi="Times New Roman" w:cs="Times New Roman"/>
          <w:spacing w:val="-2"/>
        </w:rPr>
        <w:t xml:space="preserve">nvironmental and </w:t>
      </w:r>
      <w:r w:rsidR="006A2D1F">
        <w:rPr>
          <w:rFonts w:ascii="Times New Roman" w:hAnsi="Times New Roman" w:cs="Times New Roman"/>
          <w:spacing w:val="-2"/>
        </w:rPr>
        <w:t>S</w:t>
      </w:r>
      <w:r w:rsidR="004B4EE5" w:rsidRPr="004B4EE5">
        <w:rPr>
          <w:rFonts w:ascii="Times New Roman" w:hAnsi="Times New Roman" w:cs="Times New Roman"/>
          <w:spacing w:val="-2"/>
        </w:rPr>
        <w:t>ocial</w:t>
      </w:r>
      <w:r w:rsidR="002F7ADD">
        <w:rPr>
          <w:rFonts w:ascii="Times New Roman" w:hAnsi="Times New Roman" w:cs="Times New Roman"/>
          <w:spacing w:val="-2"/>
        </w:rPr>
        <w:t xml:space="preserve"> Management</w:t>
      </w:r>
      <w:r w:rsidR="004B4EE5" w:rsidRPr="004B4EE5">
        <w:rPr>
          <w:rFonts w:ascii="Times New Roman" w:hAnsi="Times New Roman" w:cs="Times New Roman"/>
          <w:spacing w:val="-2"/>
        </w:rPr>
        <w:t xml:space="preserve"> </w:t>
      </w:r>
      <w:r w:rsidR="006A2D1F">
        <w:rPr>
          <w:rFonts w:ascii="Times New Roman" w:hAnsi="Times New Roman" w:cs="Times New Roman"/>
          <w:spacing w:val="-2"/>
        </w:rPr>
        <w:t>F</w:t>
      </w:r>
      <w:r w:rsidR="004B4EE5" w:rsidRPr="004B4EE5">
        <w:rPr>
          <w:rFonts w:ascii="Times New Roman" w:hAnsi="Times New Roman" w:cs="Times New Roman"/>
          <w:spacing w:val="-2"/>
        </w:rPr>
        <w:t>ramework (ES</w:t>
      </w:r>
      <w:r w:rsidR="002F7ADD">
        <w:rPr>
          <w:rFonts w:ascii="Times New Roman" w:hAnsi="Times New Roman" w:cs="Times New Roman"/>
          <w:spacing w:val="-2"/>
        </w:rPr>
        <w:t>M</w:t>
      </w:r>
      <w:r w:rsidR="004B4EE5" w:rsidRPr="004B4EE5">
        <w:rPr>
          <w:rFonts w:ascii="Times New Roman" w:hAnsi="Times New Roman" w:cs="Times New Roman"/>
          <w:spacing w:val="-2"/>
        </w:rPr>
        <w:t xml:space="preserve">F), including </w:t>
      </w:r>
      <w:r w:rsidR="00AB01B4">
        <w:rPr>
          <w:rFonts w:ascii="Times New Roman" w:hAnsi="Times New Roman" w:cs="Times New Roman"/>
          <w:spacing w:val="-2"/>
        </w:rPr>
        <w:t>relevant Qualit</w:t>
      </w:r>
      <w:r w:rsidR="00034662">
        <w:rPr>
          <w:rFonts w:ascii="Times New Roman" w:hAnsi="Times New Roman" w:cs="Times New Roman"/>
          <w:spacing w:val="-2"/>
        </w:rPr>
        <w:t>y standards</w:t>
      </w:r>
      <w:r w:rsidR="005E53A3">
        <w:rPr>
          <w:rFonts w:ascii="Times New Roman" w:hAnsi="Times New Roman" w:cs="Times New Roman"/>
          <w:spacing w:val="-2"/>
        </w:rPr>
        <w:t xml:space="preserve"> and</w:t>
      </w:r>
      <w:r w:rsidR="00034662">
        <w:rPr>
          <w:rFonts w:ascii="Times New Roman" w:hAnsi="Times New Roman" w:cs="Times New Roman"/>
          <w:spacing w:val="-2"/>
        </w:rPr>
        <w:t xml:space="preserve"> </w:t>
      </w:r>
      <w:r w:rsidR="006A2D1F">
        <w:rPr>
          <w:rFonts w:ascii="Times New Roman" w:hAnsi="Times New Roman" w:cs="Times New Roman"/>
          <w:spacing w:val="-2"/>
        </w:rPr>
        <w:t xml:space="preserve">environmental, social, </w:t>
      </w:r>
      <w:r w:rsidR="004B4EE5" w:rsidRPr="004B4EE5">
        <w:rPr>
          <w:rFonts w:ascii="Times New Roman" w:hAnsi="Times New Roman" w:cs="Times New Roman"/>
          <w:spacing w:val="-2"/>
        </w:rPr>
        <w:t>health</w:t>
      </w:r>
      <w:r w:rsidR="006A2D1F">
        <w:rPr>
          <w:rFonts w:ascii="Times New Roman" w:hAnsi="Times New Roman" w:cs="Times New Roman"/>
          <w:spacing w:val="-2"/>
        </w:rPr>
        <w:t xml:space="preserve"> and</w:t>
      </w:r>
      <w:r w:rsidR="004B4EE5" w:rsidRPr="004B4EE5">
        <w:rPr>
          <w:rFonts w:ascii="Times New Roman" w:hAnsi="Times New Roman" w:cs="Times New Roman"/>
          <w:spacing w:val="-2"/>
        </w:rPr>
        <w:t xml:space="preserve"> safety (ESHS) standards. </w:t>
      </w:r>
      <w:r w:rsidR="006A2D1F">
        <w:rPr>
          <w:rFonts w:ascii="Times New Roman" w:hAnsi="Times New Roman" w:cs="Times New Roman"/>
          <w:spacing w:val="-2"/>
        </w:rPr>
        <w:t xml:space="preserve">The </w:t>
      </w:r>
      <w:r w:rsidR="004B4EE5" w:rsidRPr="004B4EE5">
        <w:rPr>
          <w:rFonts w:ascii="Times New Roman" w:hAnsi="Times New Roman" w:cs="Times New Roman"/>
          <w:spacing w:val="-2"/>
        </w:rPr>
        <w:t>Services shall cover all phases of the Project lifecycle</w:t>
      </w:r>
      <w:r w:rsidR="00866FF9" w:rsidRPr="00866FF9">
        <w:rPr>
          <w:rFonts w:ascii="Times New Roman" w:hAnsi="Times New Roman" w:cs="Times New Roman"/>
          <w:spacing w:val="-2"/>
        </w:rPr>
        <w:t>.</w:t>
      </w:r>
    </w:p>
    <w:p w14:paraId="42F3F016" w14:textId="3CAD3CBF" w:rsidR="00866FF9" w:rsidRPr="00866FF9" w:rsidRDefault="00B80FD8" w:rsidP="00866FF9">
      <w:pPr>
        <w:spacing w:after="120"/>
        <w:jc w:val="both"/>
        <w:rPr>
          <w:rFonts w:ascii="Times New Roman" w:hAnsi="Times New Roman" w:cs="Times New Roman"/>
          <w:spacing w:val="-2"/>
        </w:rPr>
      </w:pPr>
      <w:r w:rsidRPr="00866FF9">
        <w:rPr>
          <w:rFonts w:ascii="Times New Roman" w:hAnsi="Times New Roman" w:cs="Times New Roman"/>
          <w:spacing w:val="-2"/>
        </w:rPr>
        <w:t>The </w:t>
      </w:r>
      <w:r w:rsidR="00866FF9" w:rsidRPr="00866FF9">
        <w:rPr>
          <w:rFonts w:ascii="Times New Roman" w:hAnsi="Times New Roman" w:cs="Times New Roman"/>
          <w:spacing w:val="-2"/>
        </w:rPr>
        <w:t>total</w:t>
      </w:r>
      <w:r w:rsidR="008C47C6" w:rsidRPr="00866FF9">
        <w:rPr>
          <w:rFonts w:ascii="Times New Roman" w:hAnsi="Times New Roman" w:cs="Times New Roman"/>
          <w:spacing w:val="-2"/>
        </w:rPr>
        <w:t xml:space="preserve"> duration of the assignment is </w:t>
      </w:r>
      <w:r w:rsidR="00866FF9" w:rsidRPr="00866FF9">
        <w:rPr>
          <w:rFonts w:ascii="Times New Roman" w:hAnsi="Times New Roman" w:cs="Times New Roman"/>
          <w:spacing w:val="-2"/>
        </w:rPr>
        <w:t>estimated at thirty-six (36) months, comprising: (</w:t>
      </w:r>
      <w:proofErr w:type="spellStart"/>
      <w:r w:rsidR="00866FF9" w:rsidRPr="00866FF9">
        <w:rPr>
          <w:rFonts w:ascii="Times New Roman" w:hAnsi="Times New Roman" w:cs="Times New Roman"/>
          <w:spacing w:val="-2"/>
        </w:rPr>
        <w:t>i</w:t>
      </w:r>
      <w:proofErr w:type="spellEnd"/>
      <w:r w:rsidR="00866FF9" w:rsidRPr="00866FF9">
        <w:rPr>
          <w:rFonts w:ascii="Times New Roman" w:hAnsi="Times New Roman" w:cs="Times New Roman"/>
          <w:spacing w:val="-2"/>
        </w:rPr>
        <w:t xml:space="preserve">) twenty-four (24) months for design review, construction supervision, testing and commissioning, and support to the Employer up to the issuance of the Taking-Over Certificate (TOC); and (ii) twelve (12) months of Defects Notification Period support on an on‑call basis. </w:t>
      </w:r>
    </w:p>
    <w:p w14:paraId="0A6BDBEE" w14:textId="4B90B3FB" w:rsidR="00AB6CD6" w:rsidRPr="00866FF9" w:rsidRDefault="00AB6CD6" w:rsidP="00AB6CD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The detailed Terms of Reference (TOR) for assignment can be found at: </w:t>
      </w:r>
    </w:p>
    <w:p w14:paraId="1E23FB82" w14:textId="7577B08C" w:rsidR="003107CE" w:rsidRPr="003107CE" w:rsidRDefault="00D20977" w:rsidP="003107CE">
      <w:pPr>
        <w:pStyle w:val="NormalWeb"/>
        <w:rPr>
          <w:spacing w:val="-2"/>
        </w:rPr>
      </w:pPr>
      <w:hyperlink r:id="rId11" w:history="1">
        <w:r w:rsidRPr="00533220">
          <w:rPr>
            <w:rStyle w:val="Hyperlink"/>
            <w:spacing w:val="-2"/>
          </w:rPr>
          <w:t>https://docs.google.com/document/d/e/2PACX-1vTq8ENODdON1q8wWlNevaw7MGJ6eLz1b_WbTarhNbYf1WtwWfpWU2NB9VGcH9k4qshO1QPuhBlYHRRH/pub</w:t>
        </w:r>
      </w:hyperlink>
      <w:r>
        <w:rPr>
          <w:spacing w:val="-2"/>
        </w:rPr>
        <w:t xml:space="preserve"> </w:t>
      </w:r>
    </w:p>
    <w:p w14:paraId="71EC68FA" w14:textId="24282B54" w:rsidR="005B4DDB" w:rsidRPr="00A40C58" w:rsidRDefault="00106FDD" w:rsidP="00866FF9">
      <w:pPr>
        <w:suppressAutoHyphens/>
        <w:spacing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The </w:t>
      </w:r>
      <w:r w:rsidR="00AE25A0" w:rsidRPr="00A40C58">
        <w:rPr>
          <w:rFonts w:ascii="Times New Roman" w:hAnsi="Times New Roman" w:cs="Times New Roman"/>
          <w:spacing w:val="-2"/>
        </w:rPr>
        <w:t xml:space="preserve">Ministry of Energy </w:t>
      </w:r>
      <w:r w:rsidRPr="00A40C58">
        <w:rPr>
          <w:rFonts w:ascii="Times New Roman" w:hAnsi="Times New Roman" w:cs="Times New Roman"/>
          <w:spacing w:val="-2"/>
        </w:rPr>
        <w:t>now invites eligible consul</w:t>
      </w:r>
      <w:r w:rsidR="008C47C6" w:rsidRPr="00A40C58">
        <w:rPr>
          <w:rFonts w:ascii="Times New Roman" w:hAnsi="Times New Roman" w:cs="Times New Roman"/>
          <w:spacing w:val="-2"/>
        </w:rPr>
        <w:t>t</w:t>
      </w:r>
      <w:r w:rsidR="00AE25A0" w:rsidRPr="00A40C58">
        <w:rPr>
          <w:rFonts w:ascii="Times New Roman" w:hAnsi="Times New Roman" w:cs="Times New Roman"/>
          <w:spacing w:val="-2"/>
        </w:rPr>
        <w:t>ing firms</w:t>
      </w:r>
      <w:r w:rsidRPr="00A40C58">
        <w:rPr>
          <w:rFonts w:ascii="Times New Roman" w:hAnsi="Times New Roman" w:cs="Times New Roman"/>
          <w:spacing w:val="-2"/>
        </w:rPr>
        <w:t xml:space="preserve"> (“Consultants”) to </w:t>
      </w:r>
      <w:r w:rsidR="006A2D1F">
        <w:rPr>
          <w:rFonts w:ascii="Times New Roman" w:hAnsi="Times New Roman" w:cs="Times New Roman"/>
          <w:spacing w:val="-2"/>
        </w:rPr>
        <w:t>express</w:t>
      </w:r>
      <w:r w:rsidR="006A2D1F" w:rsidRPr="00A40C58">
        <w:rPr>
          <w:rFonts w:ascii="Times New Roman" w:hAnsi="Times New Roman" w:cs="Times New Roman"/>
          <w:spacing w:val="-2"/>
        </w:rPr>
        <w:t xml:space="preserve"> </w:t>
      </w:r>
      <w:r w:rsidRPr="00A40C58">
        <w:rPr>
          <w:rFonts w:ascii="Times New Roman" w:hAnsi="Times New Roman" w:cs="Times New Roman"/>
          <w:spacing w:val="-2"/>
        </w:rPr>
        <w:t xml:space="preserve">their interest in providing the Services. </w:t>
      </w:r>
      <w:r w:rsidR="005B4DDB" w:rsidRPr="00A40C58">
        <w:rPr>
          <w:rFonts w:ascii="Times New Roman" w:hAnsi="Times New Roman" w:cs="Times New Roman"/>
          <w:spacing w:val="-2"/>
        </w:rPr>
        <w:t>Interested Consultants should provide information demonstrating that they are qualified to perform the Services</w:t>
      </w:r>
      <w:r w:rsidR="00AB6CD6" w:rsidRPr="00A40C58">
        <w:rPr>
          <w:rFonts w:ascii="Times New Roman" w:hAnsi="Times New Roman" w:cs="Times New Roman"/>
          <w:spacing w:val="-2"/>
        </w:rPr>
        <w:t xml:space="preserve">, including: </w:t>
      </w:r>
    </w:p>
    <w:p w14:paraId="0992E79F" w14:textId="5E92D702" w:rsidR="005B4DDB" w:rsidRPr="00A40C58" w:rsidRDefault="00AB6CD6" w:rsidP="00277FB5">
      <w:pPr>
        <w:pStyle w:val="ListParagraph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Relevant experience in </w:t>
      </w:r>
      <w:r w:rsidR="005B4DDB" w:rsidRPr="00A40C58">
        <w:rPr>
          <w:rFonts w:ascii="Times New Roman" w:hAnsi="Times New Roman" w:cs="Times New Roman"/>
          <w:spacing w:val="-2"/>
        </w:rPr>
        <w:t>assignments</w:t>
      </w:r>
      <w:r w:rsidR="00D56351" w:rsidRPr="00A40C58">
        <w:rPr>
          <w:rFonts w:ascii="Times New Roman" w:hAnsi="Times New Roman" w:cs="Times New Roman"/>
          <w:spacing w:val="-2"/>
        </w:rPr>
        <w:t xml:space="preserve"> </w:t>
      </w:r>
      <w:r w:rsidR="006A2D1F">
        <w:rPr>
          <w:rFonts w:ascii="Times New Roman" w:hAnsi="Times New Roman" w:cs="Times New Roman"/>
          <w:spacing w:val="-2"/>
        </w:rPr>
        <w:t>of similar nature, scope, and complexity, particularly technical supervision for high-voltage transmission lines and substation</w:t>
      </w:r>
      <w:r w:rsidR="009B67B5">
        <w:rPr>
          <w:rFonts w:ascii="Times New Roman" w:hAnsi="Times New Roman" w:cs="Times New Roman"/>
          <w:spacing w:val="-2"/>
        </w:rPr>
        <w:t>s</w:t>
      </w:r>
      <w:r w:rsidR="006A2D1F">
        <w:rPr>
          <w:rFonts w:ascii="Times New Roman" w:hAnsi="Times New Roman" w:cs="Times New Roman"/>
          <w:spacing w:val="-2"/>
        </w:rPr>
        <w:t xml:space="preserve"> </w:t>
      </w:r>
      <w:r w:rsidR="009B67B5">
        <w:rPr>
          <w:rFonts w:ascii="Times New Roman" w:hAnsi="Times New Roman" w:cs="Times New Roman"/>
          <w:spacing w:val="-2"/>
        </w:rPr>
        <w:t xml:space="preserve">and under </w:t>
      </w:r>
      <w:r w:rsidR="009B67B5" w:rsidRPr="00A40C58">
        <w:rPr>
          <w:rFonts w:ascii="Times New Roman" w:hAnsi="Times New Roman" w:cs="Times New Roman"/>
          <w:spacing w:val="-2"/>
        </w:rPr>
        <w:t>comparable conditions</w:t>
      </w:r>
      <w:r w:rsidR="009B67B5">
        <w:rPr>
          <w:rFonts w:ascii="Times New Roman" w:hAnsi="Times New Roman" w:cs="Times New Roman"/>
          <w:spacing w:val="-2"/>
        </w:rPr>
        <w:t xml:space="preserve"> </w:t>
      </w:r>
      <w:r w:rsidRPr="00A40C58">
        <w:rPr>
          <w:rFonts w:ascii="Times New Roman" w:hAnsi="Times New Roman" w:cs="Times New Roman"/>
          <w:spacing w:val="-2"/>
        </w:rPr>
        <w:t xml:space="preserve">(e.g., </w:t>
      </w:r>
      <w:r w:rsidR="006A2D1F">
        <w:rPr>
          <w:rFonts w:ascii="Times New Roman" w:hAnsi="Times New Roman" w:cs="Times New Roman"/>
          <w:spacing w:val="-2"/>
        </w:rPr>
        <w:t xml:space="preserve">similar </w:t>
      </w:r>
      <w:r w:rsidRPr="00A40C58">
        <w:rPr>
          <w:rFonts w:ascii="Times New Roman" w:hAnsi="Times New Roman" w:cs="Times New Roman"/>
          <w:spacing w:val="-2"/>
        </w:rPr>
        <w:t>countr</w:t>
      </w:r>
      <w:r w:rsidR="006A2D1F">
        <w:rPr>
          <w:rFonts w:ascii="Times New Roman" w:hAnsi="Times New Roman" w:cs="Times New Roman"/>
          <w:spacing w:val="-2"/>
        </w:rPr>
        <w:t>ies</w:t>
      </w:r>
      <w:r w:rsidRPr="00A40C58">
        <w:rPr>
          <w:rFonts w:ascii="Times New Roman" w:hAnsi="Times New Roman" w:cs="Times New Roman"/>
          <w:spacing w:val="-2"/>
        </w:rPr>
        <w:t>, sector</w:t>
      </w:r>
      <w:r w:rsidR="006A2D1F">
        <w:rPr>
          <w:rFonts w:ascii="Times New Roman" w:hAnsi="Times New Roman" w:cs="Times New Roman"/>
          <w:spacing w:val="-2"/>
        </w:rPr>
        <w:t>s</w:t>
      </w:r>
      <w:r w:rsidRPr="00A40C58">
        <w:rPr>
          <w:rFonts w:ascii="Times New Roman" w:hAnsi="Times New Roman" w:cs="Times New Roman"/>
          <w:spacing w:val="-2"/>
        </w:rPr>
        <w:t xml:space="preserve">, </w:t>
      </w:r>
      <w:r w:rsidR="006A2D1F">
        <w:rPr>
          <w:rFonts w:ascii="Times New Roman" w:hAnsi="Times New Roman" w:cs="Times New Roman"/>
          <w:spacing w:val="-2"/>
        </w:rPr>
        <w:t xml:space="preserve">climate conditions, </w:t>
      </w:r>
      <w:r w:rsidRPr="00A40C58">
        <w:rPr>
          <w:rFonts w:ascii="Times New Roman" w:hAnsi="Times New Roman" w:cs="Times New Roman"/>
          <w:spacing w:val="-2"/>
        </w:rPr>
        <w:t xml:space="preserve">or project </w:t>
      </w:r>
      <w:r w:rsidR="006A2D1F">
        <w:rPr>
          <w:rFonts w:ascii="Times New Roman" w:hAnsi="Times New Roman" w:cs="Times New Roman"/>
          <w:spacing w:val="-2"/>
        </w:rPr>
        <w:t>environments</w:t>
      </w:r>
      <w:r w:rsidRPr="00A40C58">
        <w:rPr>
          <w:rFonts w:ascii="Times New Roman" w:hAnsi="Times New Roman" w:cs="Times New Roman"/>
          <w:spacing w:val="-2"/>
        </w:rPr>
        <w:t>)</w:t>
      </w:r>
      <w:r w:rsidR="005B4DDB" w:rsidRPr="00A40C58">
        <w:rPr>
          <w:rFonts w:ascii="Times New Roman" w:hAnsi="Times New Roman" w:cs="Times New Roman"/>
          <w:spacing w:val="-2"/>
        </w:rPr>
        <w:t>;</w:t>
      </w:r>
    </w:p>
    <w:p w14:paraId="37A5E48C" w14:textId="424F46BC" w:rsidR="005B4DDB" w:rsidRPr="00A40C58" w:rsidRDefault="00AB6CD6" w:rsidP="00277FB5">
      <w:pPr>
        <w:pStyle w:val="ListParagraph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>F</w:t>
      </w:r>
      <w:r w:rsidR="005B4DDB" w:rsidRPr="00A40C58">
        <w:rPr>
          <w:rFonts w:ascii="Times New Roman" w:hAnsi="Times New Roman" w:cs="Times New Roman"/>
          <w:spacing w:val="-2"/>
        </w:rPr>
        <w:t>irm’s core business</w:t>
      </w:r>
      <w:r w:rsidR="006A2D1F">
        <w:rPr>
          <w:rFonts w:ascii="Times New Roman" w:hAnsi="Times New Roman" w:cs="Times New Roman"/>
          <w:spacing w:val="-2"/>
        </w:rPr>
        <w:t xml:space="preserve">, </w:t>
      </w:r>
      <w:r w:rsidR="005B4DDB" w:rsidRPr="00A40C58">
        <w:rPr>
          <w:rFonts w:ascii="Times New Roman" w:hAnsi="Times New Roman" w:cs="Times New Roman"/>
          <w:spacing w:val="-2"/>
        </w:rPr>
        <w:t>years in operation</w:t>
      </w:r>
      <w:r w:rsidR="00D56351" w:rsidRPr="00A40C58">
        <w:rPr>
          <w:rFonts w:ascii="Times New Roman" w:hAnsi="Times New Roman" w:cs="Times New Roman"/>
          <w:spacing w:val="-2"/>
        </w:rPr>
        <w:t xml:space="preserve">, and </w:t>
      </w:r>
      <w:r w:rsidR="005B4DDB" w:rsidRPr="00A40C58">
        <w:rPr>
          <w:rFonts w:ascii="Times New Roman" w:hAnsi="Times New Roman" w:cs="Times New Roman"/>
          <w:spacing w:val="-2"/>
        </w:rPr>
        <w:t>technical and managerial capabilities</w:t>
      </w:r>
      <w:r w:rsidR="006A2D1F">
        <w:rPr>
          <w:rFonts w:ascii="Times New Roman" w:hAnsi="Times New Roman" w:cs="Times New Roman"/>
          <w:spacing w:val="-2"/>
        </w:rPr>
        <w:t xml:space="preserve"> relevant to the assignment</w:t>
      </w:r>
      <w:r w:rsidR="005B4DDB" w:rsidRPr="00A40C58">
        <w:rPr>
          <w:rFonts w:ascii="Times New Roman" w:hAnsi="Times New Roman" w:cs="Times New Roman"/>
          <w:spacing w:val="-2"/>
        </w:rPr>
        <w:t>;</w:t>
      </w:r>
    </w:p>
    <w:p w14:paraId="5EC88167" w14:textId="0269F948" w:rsidR="005B4DDB" w:rsidRPr="00A40C58" w:rsidRDefault="00D56351" w:rsidP="00277FB5">
      <w:pPr>
        <w:pStyle w:val="ListParagraph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>O</w:t>
      </w:r>
      <w:r w:rsidR="00AB6CD6" w:rsidRPr="00A40C58">
        <w:rPr>
          <w:rFonts w:ascii="Times New Roman" w:hAnsi="Times New Roman" w:cs="Times New Roman"/>
          <w:spacing w:val="-2"/>
        </w:rPr>
        <w:t>rganizational capacity</w:t>
      </w:r>
      <w:r w:rsidR="006A2D1F">
        <w:rPr>
          <w:rFonts w:ascii="Times New Roman" w:hAnsi="Times New Roman" w:cs="Times New Roman"/>
          <w:spacing w:val="-2"/>
        </w:rPr>
        <w:t xml:space="preserve">, availability of qualified personnel, quality </w:t>
      </w:r>
      <w:r w:rsidR="009B67B5">
        <w:rPr>
          <w:rFonts w:ascii="Times New Roman" w:hAnsi="Times New Roman" w:cs="Times New Roman"/>
          <w:spacing w:val="-2"/>
        </w:rPr>
        <w:t>monitoring</w:t>
      </w:r>
      <w:r w:rsidR="006A2D1F">
        <w:rPr>
          <w:rFonts w:ascii="Times New Roman" w:hAnsi="Times New Roman" w:cs="Times New Roman"/>
          <w:spacing w:val="-2"/>
        </w:rPr>
        <w:t xml:space="preserve"> </w:t>
      </w:r>
      <w:r w:rsidR="009B67B5">
        <w:rPr>
          <w:rFonts w:ascii="Times New Roman" w:hAnsi="Times New Roman" w:cs="Times New Roman"/>
          <w:spacing w:val="-2"/>
        </w:rPr>
        <w:t>approaches</w:t>
      </w:r>
      <w:r w:rsidR="006A2D1F">
        <w:rPr>
          <w:rFonts w:ascii="Times New Roman" w:hAnsi="Times New Roman" w:cs="Times New Roman"/>
          <w:spacing w:val="-2"/>
        </w:rPr>
        <w:t>, and re</w:t>
      </w:r>
      <w:r w:rsidR="00AB6CD6" w:rsidRPr="00A40C58">
        <w:rPr>
          <w:rFonts w:ascii="Times New Roman" w:hAnsi="Times New Roman" w:cs="Times New Roman"/>
          <w:spacing w:val="-2"/>
        </w:rPr>
        <w:t>sources</w:t>
      </w:r>
      <w:r w:rsidR="006A2D1F">
        <w:rPr>
          <w:rFonts w:ascii="Times New Roman" w:hAnsi="Times New Roman" w:cs="Times New Roman"/>
          <w:spacing w:val="-2"/>
        </w:rPr>
        <w:t>;</w:t>
      </w:r>
    </w:p>
    <w:p w14:paraId="52D65374" w14:textId="77777777" w:rsidR="005B4DDB" w:rsidRPr="00A40C58" w:rsidRDefault="005B4DDB" w:rsidP="00277FB5">
      <w:pPr>
        <w:pStyle w:val="ListParagraph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>Supporting documentation, as appropriate.</w:t>
      </w:r>
    </w:p>
    <w:p w14:paraId="0DBFD9C6" w14:textId="77777777" w:rsidR="005B4DDB" w:rsidRPr="00A40C58" w:rsidRDefault="005B4DDB" w:rsidP="00277FB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22A782AE" w14:textId="77777777" w:rsidR="00D56351" w:rsidRPr="00A40C58" w:rsidRDefault="00D56351" w:rsidP="00866FF9">
      <w:pPr>
        <w:suppressAutoHyphens/>
        <w:spacing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>Shortlisting criteria are as follows:</w:t>
      </w:r>
    </w:p>
    <w:p w14:paraId="2609C941" w14:textId="1C1E3A6F" w:rsidR="008E62E2" w:rsidRPr="008E62E2" w:rsidRDefault="008E62E2" w:rsidP="008E62E2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E62E2">
        <w:rPr>
          <w:rFonts w:ascii="Times New Roman" w:hAnsi="Times New Roman" w:cs="Times New Roman"/>
          <w:spacing w:val="-2"/>
        </w:rPr>
        <w:lastRenderedPageBreak/>
        <w:t>At least seven (7) years of experience in assignments of similar nature and complexity in the energy sector, particularly in transmission network expansion;</w:t>
      </w:r>
    </w:p>
    <w:p w14:paraId="607A92EF" w14:textId="77777777" w:rsidR="008E62E2" w:rsidRPr="008E62E2" w:rsidRDefault="008E62E2" w:rsidP="008E62E2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E62E2">
        <w:rPr>
          <w:rFonts w:ascii="Times New Roman" w:hAnsi="Times New Roman" w:cs="Times New Roman"/>
          <w:spacing w:val="-2"/>
        </w:rPr>
        <w:t>Proven experience in successfully completing at least one (1) technical supervision assignment for high-voltage transmission lines and substations (220 kV and above)</w:t>
      </w:r>
      <w:r w:rsidRPr="008E62E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E62E2">
        <w:rPr>
          <w:rFonts w:ascii="Times New Roman" w:hAnsi="Times New Roman" w:cs="Times New Roman"/>
          <w:spacing w:val="-2"/>
        </w:rPr>
        <w:t>preferably in countries with similar climatic conditions;</w:t>
      </w:r>
    </w:p>
    <w:p w14:paraId="5963D03C" w14:textId="77777777" w:rsidR="008E62E2" w:rsidRPr="008E62E2" w:rsidRDefault="008E62E2" w:rsidP="008E62E2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E62E2">
        <w:rPr>
          <w:rFonts w:ascii="Times New Roman" w:hAnsi="Times New Roman" w:cs="Times New Roman"/>
          <w:spacing w:val="-2"/>
        </w:rPr>
        <w:t>Experience working with government agencies and international financial institutions (IFIs) is an advantage;</w:t>
      </w:r>
    </w:p>
    <w:p w14:paraId="65387FD6" w14:textId="177E33C3" w:rsidR="008E62E2" w:rsidRPr="008E62E2" w:rsidRDefault="008E62E2" w:rsidP="008E62E2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E62E2">
        <w:rPr>
          <w:rFonts w:ascii="Times New Roman" w:hAnsi="Times New Roman" w:cs="Times New Roman"/>
          <w:spacing w:val="-2"/>
        </w:rPr>
        <w:t>Demonstrated organizational capacity, including strong technical and managerial capability, and effective management, coordination, and quality assurance arrangements.</w:t>
      </w:r>
    </w:p>
    <w:p w14:paraId="487F9BF7" w14:textId="77777777" w:rsidR="00C05D1B" w:rsidRDefault="00C05D1B" w:rsidP="00C05D1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</w:rPr>
      </w:pPr>
    </w:p>
    <w:p w14:paraId="3FBCBA32" w14:textId="77777777" w:rsidR="00C05D1B" w:rsidRDefault="00C05D1B" w:rsidP="00C05D1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</w:rPr>
      </w:pPr>
    </w:p>
    <w:p w14:paraId="5AEC512E" w14:textId="0666E483" w:rsidR="00AB6CD6" w:rsidRDefault="00D56351" w:rsidP="00A40C58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>Key Experts will not be evaluated at the shortlisting stage.</w:t>
      </w:r>
    </w:p>
    <w:p w14:paraId="6E5E6591" w14:textId="77777777" w:rsidR="00A40C58" w:rsidRPr="00A40C58" w:rsidRDefault="00A40C58" w:rsidP="00A40C58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2CE5C0D7" w14:textId="2EA9930B" w:rsidR="00866FF9" w:rsidRDefault="00D56351" w:rsidP="00866FF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The attention of interested Consultants is drawn to Section III, paragraphs, 3.14, 3.16, and 3.17 of the World Bank’s “Procurement Regulations for IPF Borrowers” </w:t>
      </w:r>
      <w:r w:rsidR="00C336C8">
        <w:rPr>
          <w:rFonts w:ascii="Times New Roman" w:hAnsi="Times New Roman" w:cs="Times New Roman"/>
          <w:spacing w:val="-2"/>
        </w:rPr>
        <w:t xml:space="preserve">September </w:t>
      </w:r>
      <w:r w:rsidRPr="00A40C58">
        <w:rPr>
          <w:rFonts w:ascii="Times New Roman" w:hAnsi="Times New Roman" w:cs="Times New Roman"/>
          <w:spacing w:val="-2"/>
        </w:rPr>
        <w:t>202</w:t>
      </w:r>
      <w:r w:rsidR="00C336C8">
        <w:rPr>
          <w:rFonts w:ascii="Times New Roman" w:hAnsi="Times New Roman" w:cs="Times New Roman"/>
          <w:spacing w:val="-2"/>
        </w:rPr>
        <w:t>3</w:t>
      </w:r>
      <w:r w:rsidRPr="00A40C58">
        <w:rPr>
          <w:rFonts w:ascii="Times New Roman" w:hAnsi="Times New Roman" w:cs="Times New Roman"/>
          <w:spacing w:val="-2"/>
        </w:rPr>
        <w:t xml:space="preserve"> (“Procurement Regulations”), setting forth the World Bank’s policy on conflict of interest. </w:t>
      </w:r>
    </w:p>
    <w:p w14:paraId="5434C0CB" w14:textId="0C72D86F" w:rsidR="005B4DDB" w:rsidRPr="00A40C58" w:rsidRDefault="00D56351" w:rsidP="00866FF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 </w:t>
      </w:r>
    </w:p>
    <w:p w14:paraId="3B20648B" w14:textId="0DB002EA" w:rsidR="005B4DDB" w:rsidRPr="00A40C58" w:rsidRDefault="00F80BC7" w:rsidP="00277FB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>Consultants</w:t>
      </w:r>
      <w:r w:rsidR="005B4DDB" w:rsidRPr="00A40C58">
        <w:rPr>
          <w:rFonts w:ascii="Times New Roman" w:hAnsi="Times New Roman" w:cs="Times New Roman"/>
          <w:spacing w:val="-2"/>
        </w:rPr>
        <w:t xml:space="preserve"> may associate with other firms to enhance their </w:t>
      </w:r>
      <w:r w:rsidR="00D56351" w:rsidRPr="00A40C58">
        <w:rPr>
          <w:rFonts w:ascii="Times New Roman" w:hAnsi="Times New Roman" w:cs="Times New Roman"/>
          <w:spacing w:val="-2"/>
        </w:rPr>
        <w:t xml:space="preserve">qualification, </w:t>
      </w:r>
      <w:r w:rsidR="005B4DDB" w:rsidRPr="00A40C58">
        <w:rPr>
          <w:rFonts w:ascii="Times New Roman" w:hAnsi="Times New Roman" w:cs="Times New Roman"/>
          <w:spacing w:val="-2"/>
        </w:rPr>
        <w:t>but should indicate clearly whether the association is in the form of a joint venture and/or sub-consultancy. In the case of a joint venture, all the partners in the joint venture shall be jointly and severally liable for the entire contract, if selected.</w:t>
      </w:r>
    </w:p>
    <w:p w14:paraId="0B2254C6" w14:textId="77777777" w:rsidR="00CD4DD8" w:rsidRPr="00A40C58" w:rsidRDefault="00CD4DD8" w:rsidP="00277FB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2"/>
        </w:rPr>
      </w:pPr>
    </w:p>
    <w:p w14:paraId="6D3A0026" w14:textId="3D8F57F3" w:rsidR="00DD10CF" w:rsidRPr="00A40C58" w:rsidRDefault="005B4DDB" w:rsidP="00277FB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A Consultant will be selected in accordance with the </w:t>
      </w:r>
      <w:r w:rsidR="00F80BC7" w:rsidRPr="00A40C58">
        <w:rPr>
          <w:rFonts w:ascii="Times New Roman" w:hAnsi="Times New Roman" w:cs="Times New Roman"/>
          <w:spacing w:val="-2"/>
        </w:rPr>
        <w:t>Quality and Cost Based</w:t>
      </w:r>
      <w:r w:rsidRPr="00A40C58">
        <w:rPr>
          <w:rFonts w:ascii="Times New Roman" w:hAnsi="Times New Roman" w:cs="Times New Roman"/>
          <w:spacing w:val="-2"/>
        </w:rPr>
        <w:t xml:space="preserve"> Selection (</w:t>
      </w:r>
      <w:r w:rsidR="00F80BC7" w:rsidRPr="00A40C58">
        <w:rPr>
          <w:rFonts w:ascii="Times New Roman" w:hAnsi="Times New Roman" w:cs="Times New Roman"/>
          <w:spacing w:val="-2"/>
        </w:rPr>
        <w:t>QCB</w:t>
      </w:r>
      <w:r w:rsidRPr="00A40C58">
        <w:rPr>
          <w:rFonts w:ascii="Times New Roman" w:hAnsi="Times New Roman" w:cs="Times New Roman"/>
          <w:spacing w:val="-2"/>
        </w:rPr>
        <w:t>S) method set out in the World Bank’s Procurement Regulations for IPF Borrowers. Only selected firm through this expression of interest process will be invited to submit a technical and financial proposal.</w:t>
      </w:r>
    </w:p>
    <w:p w14:paraId="60A8CF66" w14:textId="77777777" w:rsidR="00277FB5" w:rsidRPr="00A40C58" w:rsidRDefault="00277FB5" w:rsidP="00277FB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79822B5D" w14:textId="5A5BAA78" w:rsidR="00DC3B85" w:rsidRPr="00A40C58" w:rsidRDefault="008C472F" w:rsidP="00277F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</w:rPr>
      </w:pPr>
      <w:r w:rsidRPr="00A40C58">
        <w:rPr>
          <w:rFonts w:ascii="Times New Roman" w:hAnsi="Times New Roman" w:cs="Times New Roman"/>
          <w:spacing w:val="-2"/>
        </w:rPr>
        <w:t xml:space="preserve">Expressions of interest must be delivered </w:t>
      </w:r>
      <w:r w:rsidR="00A40C58" w:rsidRPr="00A40C58">
        <w:rPr>
          <w:rFonts w:ascii="Times New Roman" w:hAnsi="Times New Roman" w:cs="Times New Roman"/>
          <w:spacing w:val="-2"/>
        </w:rPr>
        <w:t xml:space="preserve">in a written form to the address below by </w:t>
      </w:r>
      <w:r w:rsidRPr="00A40C58">
        <w:rPr>
          <w:rFonts w:ascii="Times New Roman" w:hAnsi="Times New Roman" w:cs="Times New Roman"/>
          <w:spacing w:val="-2"/>
        </w:rPr>
        <w:t>e-mail</w:t>
      </w:r>
      <w:r w:rsidR="008E2A0D" w:rsidRPr="00A40C58">
        <w:rPr>
          <w:rFonts w:ascii="Times New Roman" w:hAnsi="Times New Roman" w:cs="Times New Roman"/>
          <w:spacing w:val="-2"/>
        </w:rPr>
        <w:t xml:space="preserve"> </w:t>
      </w:r>
      <w:r w:rsidR="00A40C58" w:rsidRPr="00A40C58">
        <w:rPr>
          <w:rFonts w:ascii="Times New Roman" w:hAnsi="Times New Roman" w:cs="Times New Roman"/>
          <w:spacing w:val="-2"/>
        </w:rPr>
        <w:t xml:space="preserve">at </w:t>
      </w:r>
      <w:hyperlink r:id="rId12" w:history="1">
        <w:r w:rsidR="001D414E" w:rsidRPr="00F56EBF">
          <w:rPr>
            <w:rStyle w:val="Hyperlink"/>
            <w:rFonts w:ascii="Times New Roman" w:hAnsi="Times New Roman" w:cs="Times New Roman"/>
            <w:spacing w:val="-2"/>
          </w:rPr>
          <w:t>shijirbat@energy.gov.mn</w:t>
        </w:r>
      </w:hyperlink>
      <w:r w:rsidR="00C66FD2" w:rsidRPr="00A40C58">
        <w:rPr>
          <w:rFonts w:ascii="Times New Roman" w:hAnsi="Times New Roman" w:cs="Times New Roman"/>
          <w:spacing w:val="-2"/>
        </w:rPr>
        <w:t xml:space="preserve"> </w:t>
      </w:r>
      <w:r w:rsidR="00A40C58" w:rsidRPr="00A40C58">
        <w:rPr>
          <w:rFonts w:ascii="Times New Roman" w:hAnsi="Times New Roman" w:cs="Times New Roman"/>
          <w:spacing w:val="-2"/>
        </w:rPr>
        <w:t xml:space="preserve">no later than </w:t>
      </w:r>
      <w:r w:rsidR="00F80BC7" w:rsidRPr="00A40C58">
        <w:rPr>
          <w:rFonts w:ascii="Times New Roman" w:hAnsi="Times New Roman" w:cs="Times New Roman"/>
          <w:b/>
          <w:bCs/>
          <w:spacing w:val="-2"/>
        </w:rPr>
        <w:t>1</w:t>
      </w:r>
      <w:r w:rsidR="00046CF9">
        <w:rPr>
          <w:rFonts w:ascii="Times New Roman" w:hAnsi="Times New Roman" w:cs="Times New Roman"/>
          <w:b/>
          <w:bCs/>
          <w:spacing w:val="-2"/>
        </w:rPr>
        <w:t>0</w:t>
      </w:r>
      <w:r w:rsidR="00F80BC7" w:rsidRPr="00A40C58">
        <w:rPr>
          <w:rFonts w:ascii="Times New Roman" w:hAnsi="Times New Roman" w:cs="Times New Roman"/>
          <w:b/>
          <w:bCs/>
          <w:spacing w:val="-2"/>
        </w:rPr>
        <w:t>:00</w:t>
      </w:r>
      <w:r w:rsidR="00C66FD2" w:rsidRPr="00A40C5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A2D1F">
        <w:rPr>
          <w:rFonts w:ascii="Times New Roman" w:hAnsi="Times New Roman" w:cs="Times New Roman"/>
          <w:b/>
          <w:bCs/>
          <w:spacing w:val="-2"/>
        </w:rPr>
        <w:t>a.m.</w:t>
      </w:r>
      <w:r w:rsidR="006A2D1F" w:rsidRPr="00A40C5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A40C58" w:rsidRPr="00A40C58">
        <w:rPr>
          <w:rFonts w:ascii="Times New Roman" w:hAnsi="Times New Roman" w:cs="Times New Roman"/>
          <w:b/>
          <w:bCs/>
          <w:spacing w:val="-2"/>
        </w:rPr>
        <w:t>(local time)</w:t>
      </w:r>
      <w:r w:rsidR="00C66FD2" w:rsidRPr="00A40C5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343F6B" w:rsidRPr="00A40C58">
        <w:rPr>
          <w:rFonts w:ascii="Times New Roman" w:hAnsi="Times New Roman" w:cs="Times New Roman"/>
          <w:b/>
          <w:bCs/>
          <w:spacing w:val="-2"/>
        </w:rPr>
        <w:t>on</w:t>
      </w:r>
      <w:r w:rsidR="004D4809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9B67B5" w:rsidRPr="00292C15">
        <w:rPr>
          <w:rFonts w:ascii="Times New Roman" w:hAnsi="Times New Roman" w:cs="Times New Roman"/>
          <w:b/>
          <w:bCs/>
          <w:spacing w:val="-2"/>
        </w:rPr>
        <w:t xml:space="preserve">16 </w:t>
      </w:r>
      <w:r w:rsidR="004D4809" w:rsidRPr="00292C15">
        <w:rPr>
          <w:rFonts w:ascii="Times New Roman" w:hAnsi="Times New Roman" w:cs="Times New Roman"/>
          <w:b/>
          <w:bCs/>
          <w:spacing w:val="-2"/>
        </w:rPr>
        <w:t>July 2026</w:t>
      </w:r>
      <w:r w:rsidR="00D1492F" w:rsidRPr="00D20977">
        <w:rPr>
          <w:rFonts w:ascii="Times New Roman" w:hAnsi="Times New Roman" w:cs="Times New Roman"/>
          <w:b/>
          <w:bCs/>
          <w:spacing w:val="-2"/>
        </w:rPr>
        <w:t>.</w:t>
      </w:r>
    </w:p>
    <w:p w14:paraId="749CF448" w14:textId="77777777" w:rsidR="00D1492F" w:rsidRPr="00A40C58" w:rsidRDefault="00D1492F" w:rsidP="00277F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</w:rPr>
      </w:pPr>
    </w:p>
    <w:p w14:paraId="4BA7DE90" w14:textId="77777777" w:rsidR="00866FF9" w:rsidRDefault="00866FF9" w:rsidP="00277FB5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ind w:firstLine="720"/>
        <w:jc w:val="left"/>
        <w:rPr>
          <w:rFonts w:eastAsiaTheme="minorHAnsi"/>
          <w:bCs/>
          <w:smallCaps w:val="0"/>
          <w:spacing w:val="-2"/>
          <w:kern w:val="2"/>
          <w:sz w:val="24"/>
          <w:szCs w:val="24"/>
          <w14:ligatures w14:val="standardContextual"/>
        </w:rPr>
      </w:pPr>
    </w:p>
    <w:p w14:paraId="1F86F1F8" w14:textId="09A7AEBD" w:rsidR="00866FF9" w:rsidRDefault="00A40C58" w:rsidP="00277FB5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ind w:firstLine="720"/>
        <w:jc w:val="left"/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</w:pPr>
      <w:r w:rsidRPr="00A40C58">
        <w:rPr>
          <w:rFonts w:eastAsiaTheme="minorHAnsi"/>
          <w:bCs/>
          <w:smallCaps w:val="0"/>
          <w:spacing w:val="-2"/>
          <w:kern w:val="2"/>
          <w:sz w:val="24"/>
          <w:szCs w:val="24"/>
          <w14:ligatures w14:val="standardContextual"/>
        </w:rPr>
        <w:t>Attention:</w:t>
      </w:r>
      <w:r w:rsidR="00866FF9">
        <w:rPr>
          <w:rFonts w:eastAsiaTheme="minorHAnsi"/>
          <w:bCs/>
          <w:smallCaps w:val="0"/>
          <w:spacing w:val="-2"/>
          <w:kern w:val="2"/>
          <w:sz w:val="24"/>
          <w:szCs w:val="24"/>
          <w14:ligatures w14:val="standardContextual"/>
        </w:rPr>
        <w:t xml:space="preserve"> </w:t>
      </w:r>
      <w:r w:rsidR="00866FF9">
        <w:rPr>
          <w:rFonts w:eastAsiaTheme="minorHAnsi"/>
          <w:bCs/>
          <w:smallCaps w:val="0"/>
          <w:spacing w:val="-2"/>
          <w:kern w:val="2"/>
          <w:sz w:val="24"/>
          <w:szCs w:val="24"/>
          <w14:ligatures w14:val="standardContextual"/>
        </w:rPr>
        <w:tab/>
      </w:r>
      <w:proofErr w:type="spellStart"/>
      <w:r w:rsidR="00046C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Shijirba</w:t>
      </w:r>
      <w:r w:rsidR="006A2D1F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t</w:t>
      </w:r>
      <w:r w:rsidR="00046C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.Sh</w:t>
      </w:r>
      <w:proofErr w:type="spellEnd"/>
      <w:r w:rsidR="00046C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 xml:space="preserve">, </w:t>
      </w:r>
      <w:r w:rsidR="00866F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 xml:space="preserve"> </w:t>
      </w:r>
    </w:p>
    <w:p w14:paraId="422055AF" w14:textId="20F07A89" w:rsidR="00DC3B85" w:rsidRDefault="003F3B81" w:rsidP="00866FF9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ind w:left="1440" w:firstLine="720"/>
        <w:jc w:val="left"/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</w:pPr>
      <w:r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Integrated Project Implementation Unit of the Energy Sector</w:t>
      </w:r>
    </w:p>
    <w:p w14:paraId="538167E6" w14:textId="348E08B8" w:rsidR="003F3B81" w:rsidRPr="00A40C58" w:rsidRDefault="003F3B81" w:rsidP="00866FF9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ind w:left="1440" w:firstLine="720"/>
        <w:jc w:val="left"/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</w:pPr>
      <w:r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Ministry of Energy, Mongolia</w:t>
      </w:r>
    </w:p>
    <w:p w14:paraId="773C3B18" w14:textId="54EFB3D1" w:rsidR="00DC3B85" w:rsidRPr="00A40C58" w:rsidRDefault="00A40C58" w:rsidP="00277FB5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ind w:firstLine="720"/>
        <w:jc w:val="left"/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</w:pPr>
      <w:r w:rsidRPr="00866FF9">
        <w:rPr>
          <w:rFonts w:eastAsiaTheme="minorHAnsi"/>
          <w:bCs/>
          <w:smallCaps w:val="0"/>
          <w:spacing w:val="-2"/>
          <w:kern w:val="2"/>
          <w:sz w:val="24"/>
          <w:szCs w:val="24"/>
          <w14:ligatures w14:val="standardContextual"/>
        </w:rPr>
        <w:t>Address:</w:t>
      </w:r>
      <w:r w:rsidRPr="00A40C58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 xml:space="preserve"> </w:t>
      </w:r>
      <w:r w:rsidR="00866F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ab/>
      </w:r>
      <w:r w:rsidR="00DC3B85" w:rsidRPr="00A40C58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Room No.</w:t>
      </w:r>
      <w:r w:rsidR="00046C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213</w:t>
      </w:r>
      <w:r w:rsidR="00DC3B85" w:rsidRPr="00A40C58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 xml:space="preserve">, </w:t>
      </w:r>
      <w:r w:rsidR="00046CF9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Government building 14, Chinggis Avenue,</w:t>
      </w:r>
      <w:r w:rsidR="00947492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 xml:space="preserve"> </w:t>
      </w:r>
    </w:p>
    <w:p w14:paraId="5CB4079F" w14:textId="77777777" w:rsidR="00DC3B85" w:rsidRPr="00A40C58" w:rsidRDefault="00DC3B85" w:rsidP="00866FF9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ind w:left="1440" w:firstLine="720"/>
        <w:jc w:val="left"/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</w:pPr>
      <w:r w:rsidRPr="00A40C58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Khan-</w:t>
      </w:r>
      <w:proofErr w:type="spellStart"/>
      <w:r w:rsidRPr="00A40C58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>Uul</w:t>
      </w:r>
      <w:proofErr w:type="spellEnd"/>
      <w:r w:rsidRPr="00A40C58">
        <w:rPr>
          <w:rFonts w:eastAsiaTheme="minorHAnsi"/>
          <w:b w:val="0"/>
          <w:smallCaps w:val="0"/>
          <w:spacing w:val="-2"/>
          <w:kern w:val="2"/>
          <w:sz w:val="24"/>
          <w:szCs w:val="24"/>
          <w14:ligatures w14:val="standardContextual"/>
        </w:rPr>
        <w:t xml:space="preserve"> District, Ulaanbaatar 17060, Mongolia</w:t>
      </w:r>
    </w:p>
    <w:p w14:paraId="4588DE4F" w14:textId="56FA8B4B" w:rsidR="00F36DAA" w:rsidRPr="00A40C58" w:rsidRDefault="008E2A0D" w:rsidP="00866FF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</w:rPr>
      </w:pPr>
      <w:r w:rsidRPr="00A40C58">
        <w:rPr>
          <w:rFonts w:ascii="Times New Roman" w:hAnsi="Times New Roman" w:cs="Times New Roman"/>
          <w:spacing w:val="-2"/>
        </w:rPr>
        <w:t>Tel number: +976-51-</w:t>
      </w:r>
      <w:r w:rsidR="00DC3B85" w:rsidRPr="00A40C58">
        <w:rPr>
          <w:rFonts w:ascii="Times New Roman" w:hAnsi="Times New Roman" w:cs="Times New Roman"/>
          <w:spacing w:val="-2"/>
        </w:rPr>
        <w:t>263094</w:t>
      </w:r>
    </w:p>
    <w:sectPr w:rsidR="00F36DAA" w:rsidRPr="00A40C58" w:rsidSect="00A40C58">
      <w:footerReference w:type="even" r:id="rId13"/>
      <w:footerReference w:type="default" r:id="rId14"/>
      <w:footerReference w:type="first" r:id="rId15"/>
      <w:pgSz w:w="11909" w:h="16834" w:code="9"/>
      <w:pgMar w:top="1440" w:right="1440" w:bottom="1440" w:left="1440" w:header="346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A4A" w14:textId="77777777" w:rsidR="00315F07" w:rsidRDefault="00315F07" w:rsidP="00B457E5">
      <w:pPr>
        <w:spacing w:after="0" w:line="240" w:lineRule="auto"/>
      </w:pPr>
      <w:r>
        <w:separator/>
      </w:r>
    </w:p>
  </w:endnote>
  <w:endnote w:type="continuationSeparator" w:id="0">
    <w:p w14:paraId="590625A2" w14:textId="77777777" w:rsidR="00315F07" w:rsidRDefault="00315F07" w:rsidP="00B4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A1EE" w14:textId="636D6E07" w:rsidR="00B457E5" w:rsidRDefault="00B45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30032" wp14:editId="1F4092E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548823569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BDA83" w14:textId="090AAAF6" w:rsidR="00B457E5" w:rsidRPr="00B457E5" w:rsidRDefault="00B457E5" w:rsidP="00B457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7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300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0.95pt;margin-top:0;width:92.1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EbDwIAABsEAAAOAAAAZHJzL2Uyb0RvYy54bWysU8Fu2zAMvQ/YPwi6L3bSZe2MOEXWIsOA&#10;oi2QDj0rshwbkESBUmJnXz9KdpKt22nYRaZI+pF8fFrc9kazg0Lfgi35dJJzpqyEqrW7kn9/WX+4&#10;4cwHYSuhwaqSH5Xnt8v37xadK9QMGtCVQkYg1hedK3kTgiuyzMtGGeEn4JSlYA1oRKAr7rIKRUfo&#10;RmezPP+UdYCVQ5DKe/LeD0G+TPh1rWR4qmuvAtMlp95COjGd23hmy4Uodihc08qxDfEPXRjRWip6&#10;hroXQbA9tn9AmVYieKjDRILJoK5bqdIMNM00fzPNphFOpVmIHO/ONPn/BysfDxv3jCz0X6CnBUZC&#10;OucLT844T1+jiV/qlFGcKDyeaVN9YDL+NL3Or/I5Z5JiV9f5jGyCyS5/O/ThqwLDolFypLUktsTh&#10;wYch9ZQSi1lYt1qn1Wj7m4Mwoye7tBit0G/7se8tVEcaB2HYtHdy3VLNB+HDs0BaLU1Acg1PdNQa&#10;upLDaHHWAP74mz/mE+MU5awjqZTckpY5098sbSKq6mRgMmbzj3lO7m26TT/n83ize3MHpMIpPQgn&#10;k0leDPpk1gjmldS8itUoJKykmiXfnsy7MAiXXoNUq1VKIhU5ER7sxskIHcmKTL70rwLdSHegRT3C&#10;SUyieMP6kBv/9G61D8R9WkkkdmBz5JsUmJY6vpYo8V/vKevyppc/AQAA//8DAFBLAwQUAAYACAAA&#10;ACEAn9hxDtwAAAAEAQAADwAAAGRycy9kb3ducmV2LnhtbEyPwWrDMBBE74X8g9hALyWR26TGuJZD&#10;GuihUAJJS3qVrY1tIq2MpDjO31fppb0sDDPMvC1Wo9FsQOc7SwIe5wkwpNqqjhoBX59vswyYD5KU&#10;1JZQwBU9rMrJXSFzZS+0w2EfGhZLyOdSQBtCn3Pu6xaN9HPbI0XvaJ2RIUrXcOXkJZYbzZ+SJOVG&#10;dhQXWtnjpsX6tD8bAa8P/lB9nNz1fbu06fewSXW/TYW4n47rF2ABx/AXhht+RIcyMlX2TMozLSA+&#10;En7vzcuWC2CVgOdsAbws+H/48gcAAP//AwBQSwECLQAUAAYACAAAACEAtoM4kv4AAADhAQAAEwAA&#10;AAAAAAAAAAAAAAAAAAAAW0NvbnRlbnRfVHlwZXNdLnhtbFBLAQItABQABgAIAAAAIQA4/SH/1gAA&#10;AJQBAAALAAAAAAAAAAAAAAAAAC8BAABfcmVscy8ucmVsc1BLAQItABQABgAIAAAAIQDgTnEbDwIA&#10;ABsEAAAOAAAAAAAAAAAAAAAAAC4CAABkcnMvZTJvRG9jLnhtbFBLAQItABQABgAIAAAAIQCf2HEO&#10;3AAAAAQBAAAPAAAAAAAAAAAAAAAAAGkEAABkcnMvZG93bnJldi54bWxQSwUGAAAAAAQABADzAAAA&#10;cgUAAAAA&#10;" filled="f" stroked="f">
              <v:textbox style="mso-fit-shape-to-text:t" inset="0,0,20pt,15pt">
                <w:txbxContent>
                  <w:p w14:paraId="504BDA83" w14:textId="090AAAF6" w:rsidR="00B457E5" w:rsidRPr="00B457E5" w:rsidRDefault="00B457E5" w:rsidP="00B457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7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FD0B" w14:textId="195B0747" w:rsidR="00B457E5" w:rsidRDefault="00B45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32F7B3" wp14:editId="299F1366">
              <wp:simplePos x="914400" y="1019894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273777576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228F1" w14:textId="21B96791" w:rsidR="00B457E5" w:rsidRPr="00B457E5" w:rsidRDefault="00B457E5" w:rsidP="00B457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7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F7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0.95pt;margin-top:0;width:92.1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o2EQIAACIEAAAOAAAAZHJzL2Uyb0RvYy54bWysU01v2zAMvQ/YfxB0X+yky7oZcYqsRYYB&#10;QVsgHXpWZDk2IIkCpcTOfv0oOR9d11Oxi0yRND/ee5rd9EazvULfgi35eJRzpqyEqrXbkv96Wn76&#10;ypkPwlZCg1UlPyjPb+YfP8w6V6gJNKArhYyKWF90ruRNCK7IMi8bZYQfgVOWgjWgEYGuuM0qFB1V&#10;Nzqb5PmXrAOsHIJU3pP3bgjyeapf10qGh7r2KjBdcpotpBPTuYlnNp+JYovCNa08jiHeMYURraWm&#10;51J3Igi2w/afUqaVCB7qMJJgMqjrVqq0A20zzl9ts26EU2kXAse7M0z+/5WV9/u1e0QW+u/QE4ER&#10;kM75wpMz7tPXaOKXJmUUJwgPZ9hUH5iMP42v86t8ypmk2NV1PiGbymSXvx368EOBYdEoORItCS2x&#10;X/kwpJ5SYjMLy1brRI22fzmoZvRklxGjFfpNz9rqxfgbqA60FcJAuHdy2VLrlfDhUSAxTIuQasMD&#10;HbWGruRwtDhrAH+/5Y/5BDxFOetIMSW3JGnO9E9LhERxnQxMxmT6Oc/JvUm38bd8Gm92Z26BxDim&#10;d+FkMsmLQZ/MGsE8k6gXsRuFhJXUs+Sbk3kbBv3So5BqsUhJJCYnwsqunYylI2YR0Kf+WaA7oh6I&#10;r3s4aUoUr8AfcuOf3i12gShIzER8BzSPsJMQE7fHRxOV/vKesi5Pe/4HAAD//wMAUEsDBBQABgAI&#10;AAAAIQCf2HEO3AAAAAQBAAAPAAAAZHJzL2Rvd25yZXYueG1sTI/BasMwEETvhfyD2EAvJZHbpMa4&#10;lkMa6KFQAklLepWtjW0irYykOM7fV+mlvSwMM8y8LVaj0WxA5ztLAh7nCTCk2qqOGgFfn2+zDJgP&#10;kpTUllDAFT2sysldIXNlL7TDYR8aFkvI51JAG0Kfc+7rFo30c9sjRe9onZEhStdw5eQllhvNn5Ik&#10;5UZ2FBda2eOmxfq0PxsBrw/+UH2c3PV9u7Tp97BJdb9NhbifjusXYAHH8BeGG35EhzIyVfZMyjMt&#10;ID4Sfu/Ny5YLYJWA52wBvCz4f/jyBwAA//8DAFBLAQItABQABgAIAAAAIQC2gziS/gAAAOEBAAAT&#10;AAAAAAAAAAAAAAAAAAAAAABbQ29udGVudF9UeXBlc10ueG1sUEsBAi0AFAAGAAgAAAAhADj9If/W&#10;AAAAlAEAAAsAAAAAAAAAAAAAAAAALwEAAF9yZWxzLy5yZWxzUEsBAi0AFAAGAAgAAAAhAF3eujYR&#10;AgAAIgQAAA4AAAAAAAAAAAAAAAAALgIAAGRycy9lMm9Eb2MueG1sUEsBAi0AFAAGAAgAAAAhAJ/Y&#10;cQ7cAAAABAEAAA8AAAAAAAAAAAAAAAAAawQAAGRycy9kb3ducmV2LnhtbFBLBQYAAAAABAAEAPMA&#10;AAB0BQAAAAA=&#10;" filled="f" stroked="f">
              <v:textbox style="mso-fit-shape-to-text:t" inset="0,0,20pt,15pt">
                <w:txbxContent>
                  <w:p w14:paraId="261228F1" w14:textId="21B96791" w:rsidR="00B457E5" w:rsidRPr="00B457E5" w:rsidRDefault="00B457E5" w:rsidP="00B457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7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B881" w14:textId="3849BF04" w:rsidR="00B457E5" w:rsidRDefault="00B45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31D27A" wp14:editId="418D9B54">
              <wp:simplePos x="914400" y="1019894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542503008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E1717" w14:textId="7D38B654" w:rsidR="00B457E5" w:rsidRPr="00B457E5" w:rsidRDefault="00B457E5" w:rsidP="00B457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7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D2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0.95pt;margin-top:0;width:92.1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l0EwIAACIEAAAOAAAAZHJzL2Uyb0RvYy54bWysU01v2zAMvQ/YfxB0X+yky9oZcYqsRYYB&#10;RVsgHXpWZDk2IIkCpcTOfv0oOU62bqdhF5kiaX6897S47Y1mB4W+BVvy6STnTFkJVWt3Jf/+sv5w&#10;w5kPwlZCg1UlPyrPb5fv3y06V6gZNKArhYyKWF90ruRNCK7IMi8bZYSfgFOWgjWgEYGuuMsqFB1V&#10;Nzqb5fmnrAOsHIJU3pP3fgjyZapf10qGp7r2KjBdcpotpBPTuY1ntlyIYofCNa08jSH+YQojWktN&#10;z6XuRRBsj+0fpUwrETzUYSLBZFDXrVRpB9pmmr/ZZtMIp9IuBI53Z5j8/ysrHw8b94ws9F+gJwIj&#10;IJ3zhSdn3Kev0cQvTcooThAez7CpPjAZf5pe51f5nDNJsavrfEY2lckufzv04asCw6JRciRaElri&#10;8ODDkDqmxGYW1q3WiRptf3NQzejJLiNGK/TbnrVVyWfj+FuojrQVwkC4d3LdUusH4cOzQGKYFiHV&#10;hic6ag1dyeFkcdYA/vibP+YT8BTlrCPFlNySpDnT3ywREsU1GpiM2fxjnpN7m27Tz/k83uze3AGJ&#10;cUrvwslkkheDHs0awbySqFexG4WEldSz5NvRvAuDfulRSLVapSQSkxPhwW6cjKUjZhHQl/5VoDuh&#10;HoivRxg1JYo34A+58U/vVvtAFCRmIr4DmifYSYiJ29OjiUr/9Z6yLk97+RMAAP//AwBQSwMEFAAG&#10;AAgAAAAhAJ/YcQ7cAAAABAEAAA8AAABkcnMvZG93bnJldi54bWxMj8FqwzAQRO+F/IPYQC8lkduk&#10;xriWQxrooVACSUt6la2NbSKtjKQ4zt9X6aW9LAwzzLwtVqPRbEDnO0sCHucJMKTaqo4aAV+fb7MM&#10;mA+SlNSWUMAVPazKyV0hc2UvtMNhHxoWS8jnUkAbQp9z7usWjfRz2yNF72idkSFK13Dl5CWWG82f&#10;kiTlRnYUF1rZ46bF+rQ/GwGvD/5QfZzc9X27tOn3sEl1v02FuJ+O6xdgAcfwF4YbfkSHMjJV9kzK&#10;My0gPhJ+783LlgtglYDnbAG8LPh/+PIHAAD//wMAUEsBAi0AFAAGAAgAAAAhALaDOJL+AAAA4QEA&#10;ABMAAAAAAAAAAAAAAAAAAAAAAFtDb250ZW50X1R5cGVzXS54bWxQSwECLQAUAAYACAAAACEAOP0h&#10;/9YAAACUAQAACwAAAAAAAAAAAAAAAAAvAQAAX3JlbHMvLnJlbHNQSwECLQAUAAYACAAAACEADEhJ&#10;dBMCAAAiBAAADgAAAAAAAAAAAAAAAAAuAgAAZHJzL2Uyb0RvYy54bWxQSwECLQAUAAYACAAAACEA&#10;n9hxDtwAAAAEAQAADwAAAAAAAAAAAAAAAABtBAAAZHJzL2Rvd25yZXYueG1sUEsFBgAAAAAEAAQA&#10;8wAAAHYFAAAAAA==&#10;" filled="f" stroked="f">
              <v:textbox style="mso-fit-shape-to-text:t" inset="0,0,20pt,15pt">
                <w:txbxContent>
                  <w:p w14:paraId="422E1717" w14:textId="7D38B654" w:rsidR="00B457E5" w:rsidRPr="00B457E5" w:rsidRDefault="00B457E5" w:rsidP="00B457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7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B074" w14:textId="77777777" w:rsidR="00315F07" w:rsidRDefault="00315F07" w:rsidP="00B457E5">
      <w:pPr>
        <w:spacing w:after="0" w:line="240" w:lineRule="auto"/>
      </w:pPr>
      <w:r>
        <w:separator/>
      </w:r>
    </w:p>
  </w:footnote>
  <w:footnote w:type="continuationSeparator" w:id="0">
    <w:p w14:paraId="04B49292" w14:textId="77777777" w:rsidR="00315F07" w:rsidRDefault="00315F07" w:rsidP="00B4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DEC"/>
    <w:multiLevelType w:val="multilevel"/>
    <w:tmpl w:val="A30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64DE1"/>
    <w:multiLevelType w:val="multilevel"/>
    <w:tmpl w:val="FEDCE8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C357F1A"/>
    <w:multiLevelType w:val="multilevel"/>
    <w:tmpl w:val="D578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C4381"/>
    <w:multiLevelType w:val="hybridMultilevel"/>
    <w:tmpl w:val="CF7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4C33"/>
    <w:multiLevelType w:val="multilevel"/>
    <w:tmpl w:val="0BE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A09DA"/>
    <w:multiLevelType w:val="multilevel"/>
    <w:tmpl w:val="FED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200A4B"/>
    <w:multiLevelType w:val="multilevel"/>
    <w:tmpl w:val="FED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33915"/>
    <w:multiLevelType w:val="multilevel"/>
    <w:tmpl w:val="322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B27CB"/>
    <w:multiLevelType w:val="multilevel"/>
    <w:tmpl w:val="9B68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CE5FFE"/>
    <w:multiLevelType w:val="multilevel"/>
    <w:tmpl w:val="C9D4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686D07"/>
    <w:multiLevelType w:val="multilevel"/>
    <w:tmpl w:val="0876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F7559"/>
    <w:multiLevelType w:val="multilevel"/>
    <w:tmpl w:val="477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F735E6"/>
    <w:multiLevelType w:val="multilevel"/>
    <w:tmpl w:val="E3EE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1F5691"/>
    <w:multiLevelType w:val="multilevel"/>
    <w:tmpl w:val="8372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60F65"/>
    <w:multiLevelType w:val="multilevel"/>
    <w:tmpl w:val="83E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DB2A69"/>
    <w:multiLevelType w:val="multilevel"/>
    <w:tmpl w:val="5CAC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B711EC"/>
    <w:multiLevelType w:val="hybridMultilevel"/>
    <w:tmpl w:val="3EDA955C"/>
    <w:lvl w:ilvl="0" w:tplc="93DAA3B8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52DB5"/>
    <w:multiLevelType w:val="multilevel"/>
    <w:tmpl w:val="62E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29471F"/>
    <w:multiLevelType w:val="hybridMultilevel"/>
    <w:tmpl w:val="6D48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40502"/>
    <w:multiLevelType w:val="multilevel"/>
    <w:tmpl w:val="80C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D26EB"/>
    <w:multiLevelType w:val="multilevel"/>
    <w:tmpl w:val="7E9E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15384B"/>
    <w:multiLevelType w:val="hybridMultilevel"/>
    <w:tmpl w:val="C202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019D5"/>
    <w:multiLevelType w:val="multilevel"/>
    <w:tmpl w:val="767C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312EE"/>
    <w:multiLevelType w:val="multilevel"/>
    <w:tmpl w:val="FED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591F5E"/>
    <w:multiLevelType w:val="multilevel"/>
    <w:tmpl w:val="047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383795"/>
    <w:multiLevelType w:val="hybridMultilevel"/>
    <w:tmpl w:val="1024A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483"/>
    <w:multiLevelType w:val="multilevel"/>
    <w:tmpl w:val="81EA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A955EA"/>
    <w:multiLevelType w:val="multilevel"/>
    <w:tmpl w:val="91DA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D63A1"/>
    <w:multiLevelType w:val="multilevel"/>
    <w:tmpl w:val="C55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73048D"/>
    <w:multiLevelType w:val="multilevel"/>
    <w:tmpl w:val="7690E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0" w15:restartNumberingAfterBreak="0">
    <w:nsid w:val="5FA04AE4"/>
    <w:multiLevelType w:val="multilevel"/>
    <w:tmpl w:val="A4B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3E256A"/>
    <w:multiLevelType w:val="multilevel"/>
    <w:tmpl w:val="FE18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B01DCD"/>
    <w:multiLevelType w:val="multilevel"/>
    <w:tmpl w:val="FDB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24213E"/>
    <w:multiLevelType w:val="multilevel"/>
    <w:tmpl w:val="16E8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CC4456"/>
    <w:multiLevelType w:val="multilevel"/>
    <w:tmpl w:val="C0FE43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5" w15:restartNumberingAfterBreak="0">
    <w:nsid w:val="73857AA1"/>
    <w:multiLevelType w:val="hybridMultilevel"/>
    <w:tmpl w:val="99DAC08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53728"/>
    <w:multiLevelType w:val="multilevel"/>
    <w:tmpl w:val="510C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55588D"/>
    <w:multiLevelType w:val="multilevel"/>
    <w:tmpl w:val="C8A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2559039">
    <w:abstractNumId w:val="34"/>
  </w:num>
  <w:num w:numId="2" w16cid:durableId="1946576865">
    <w:abstractNumId w:val="29"/>
  </w:num>
  <w:num w:numId="3" w16cid:durableId="2069375180">
    <w:abstractNumId w:val="10"/>
  </w:num>
  <w:num w:numId="4" w16cid:durableId="1193885577">
    <w:abstractNumId w:val="24"/>
  </w:num>
  <w:num w:numId="5" w16cid:durableId="350883057">
    <w:abstractNumId w:val="30"/>
  </w:num>
  <w:num w:numId="6" w16cid:durableId="2123112564">
    <w:abstractNumId w:val="8"/>
  </w:num>
  <w:num w:numId="7" w16cid:durableId="2087873486">
    <w:abstractNumId w:val="36"/>
  </w:num>
  <w:num w:numId="8" w16cid:durableId="679354634">
    <w:abstractNumId w:val="0"/>
  </w:num>
  <w:num w:numId="9" w16cid:durableId="1521703210">
    <w:abstractNumId w:val="37"/>
  </w:num>
  <w:num w:numId="10" w16cid:durableId="590939149">
    <w:abstractNumId w:val="27"/>
  </w:num>
  <w:num w:numId="11" w16cid:durableId="710422383">
    <w:abstractNumId w:val="31"/>
  </w:num>
  <w:num w:numId="12" w16cid:durableId="1897469305">
    <w:abstractNumId w:val="17"/>
  </w:num>
  <w:num w:numId="13" w16cid:durableId="1828742061">
    <w:abstractNumId w:val="9"/>
  </w:num>
  <w:num w:numId="14" w16cid:durableId="1161383300">
    <w:abstractNumId w:val="32"/>
  </w:num>
  <w:num w:numId="15" w16cid:durableId="1282692232">
    <w:abstractNumId w:val="12"/>
  </w:num>
  <w:num w:numId="16" w16cid:durableId="470749669">
    <w:abstractNumId w:val="7"/>
  </w:num>
  <w:num w:numId="17" w16cid:durableId="1922718489">
    <w:abstractNumId w:val="15"/>
  </w:num>
  <w:num w:numId="18" w16cid:durableId="1853296372">
    <w:abstractNumId w:val="11"/>
  </w:num>
  <w:num w:numId="19" w16cid:durableId="1899785068">
    <w:abstractNumId w:val="33"/>
  </w:num>
  <w:num w:numId="20" w16cid:durableId="881670676">
    <w:abstractNumId w:val="14"/>
  </w:num>
  <w:num w:numId="21" w16cid:durableId="1281186985">
    <w:abstractNumId w:val="28"/>
  </w:num>
  <w:num w:numId="22" w16cid:durableId="745303866">
    <w:abstractNumId w:val="20"/>
  </w:num>
  <w:num w:numId="23" w16cid:durableId="1014188120">
    <w:abstractNumId w:val="4"/>
  </w:num>
  <w:num w:numId="24" w16cid:durableId="240484159">
    <w:abstractNumId w:val="26"/>
  </w:num>
  <w:num w:numId="25" w16cid:durableId="1769885644">
    <w:abstractNumId w:val="2"/>
  </w:num>
  <w:num w:numId="26" w16cid:durableId="1618949375">
    <w:abstractNumId w:val="23"/>
  </w:num>
  <w:num w:numId="27" w16cid:durableId="1059012676">
    <w:abstractNumId w:val="6"/>
  </w:num>
  <w:num w:numId="28" w16cid:durableId="1245728168">
    <w:abstractNumId w:val="5"/>
  </w:num>
  <w:num w:numId="29" w16cid:durableId="197352457">
    <w:abstractNumId w:val="1"/>
  </w:num>
  <w:num w:numId="30" w16cid:durableId="32968470">
    <w:abstractNumId w:val="21"/>
  </w:num>
  <w:num w:numId="31" w16cid:durableId="142430421">
    <w:abstractNumId w:val="22"/>
  </w:num>
  <w:num w:numId="32" w16cid:durableId="502352717">
    <w:abstractNumId w:val="13"/>
  </w:num>
  <w:num w:numId="33" w16cid:durableId="899755392">
    <w:abstractNumId w:val="18"/>
  </w:num>
  <w:num w:numId="34" w16cid:durableId="1439254724">
    <w:abstractNumId w:val="35"/>
  </w:num>
  <w:num w:numId="35" w16cid:durableId="882212147">
    <w:abstractNumId w:val="25"/>
  </w:num>
  <w:num w:numId="36" w16cid:durableId="1720128209">
    <w:abstractNumId w:val="3"/>
  </w:num>
  <w:num w:numId="37" w16cid:durableId="331371126">
    <w:abstractNumId w:val="16"/>
  </w:num>
  <w:num w:numId="38" w16cid:durableId="6880641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AA"/>
    <w:rsid w:val="00014546"/>
    <w:rsid w:val="00023294"/>
    <w:rsid w:val="00034662"/>
    <w:rsid w:val="00035852"/>
    <w:rsid w:val="00046CF9"/>
    <w:rsid w:val="000566E9"/>
    <w:rsid w:val="000625B5"/>
    <w:rsid w:val="000858CC"/>
    <w:rsid w:val="00096EFB"/>
    <w:rsid w:val="000E671F"/>
    <w:rsid w:val="000F0D42"/>
    <w:rsid w:val="00106FDD"/>
    <w:rsid w:val="00125BFE"/>
    <w:rsid w:val="00177B94"/>
    <w:rsid w:val="001C1B9D"/>
    <w:rsid w:val="001D39F0"/>
    <w:rsid w:val="001D414E"/>
    <w:rsid w:val="00210977"/>
    <w:rsid w:val="002730CA"/>
    <w:rsid w:val="00277FB5"/>
    <w:rsid w:val="0028715C"/>
    <w:rsid w:val="00292C15"/>
    <w:rsid w:val="002A060A"/>
    <w:rsid w:val="002C2352"/>
    <w:rsid w:val="002C589E"/>
    <w:rsid w:val="002D2F48"/>
    <w:rsid w:val="002D505A"/>
    <w:rsid w:val="002F7ADD"/>
    <w:rsid w:val="003107CE"/>
    <w:rsid w:val="00315F07"/>
    <w:rsid w:val="00343F6B"/>
    <w:rsid w:val="00343FDC"/>
    <w:rsid w:val="003E7F50"/>
    <w:rsid w:val="003F3B81"/>
    <w:rsid w:val="00414179"/>
    <w:rsid w:val="004165CC"/>
    <w:rsid w:val="00434FC4"/>
    <w:rsid w:val="00440EA9"/>
    <w:rsid w:val="00482729"/>
    <w:rsid w:val="004B4EE5"/>
    <w:rsid w:val="004B52D2"/>
    <w:rsid w:val="004C43BE"/>
    <w:rsid w:val="004D4809"/>
    <w:rsid w:val="005173E9"/>
    <w:rsid w:val="00533CDB"/>
    <w:rsid w:val="0059190B"/>
    <w:rsid w:val="005B1B1C"/>
    <w:rsid w:val="005B4DDB"/>
    <w:rsid w:val="005E139D"/>
    <w:rsid w:val="005E53A3"/>
    <w:rsid w:val="005F6C81"/>
    <w:rsid w:val="00604AB0"/>
    <w:rsid w:val="00652D67"/>
    <w:rsid w:val="006A2D1F"/>
    <w:rsid w:val="007161CF"/>
    <w:rsid w:val="0075535E"/>
    <w:rsid w:val="007833E0"/>
    <w:rsid w:val="0079365F"/>
    <w:rsid w:val="0079785B"/>
    <w:rsid w:val="007E314C"/>
    <w:rsid w:val="008060C5"/>
    <w:rsid w:val="00821901"/>
    <w:rsid w:val="00845D02"/>
    <w:rsid w:val="00866562"/>
    <w:rsid w:val="00866FF9"/>
    <w:rsid w:val="008A76E0"/>
    <w:rsid w:val="008B2521"/>
    <w:rsid w:val="008C472F"/>
    <w:rsid w:val="008C47C6"/>
    <w:rsid w:val="008D53E5"/>
    <w:rsid w:val="008E2A0D"/>
    <w:rsid w:val="008E62E2"/>
    <w:rsid w:val="00903893"/>
    <w:rsid w:val="00926310"/>
    <w:rsid w:val="00926F3B"/>
    <w:rsid w:val="00943CC9"/>
    <w:rsid w:val="00947492"/>
    <w:rsid w:val="00983A91"/>
    <w:rsid w:val="0098707E"/>
    <w:rsid w:val="009B67B5"/>
    <w:rsid w:val="009D65A9"/>
    <w:rsid w:val="00A34B9C"/>
    <w:rsid w:val="00A40C58"/>
    <w:rsid w:val="00A43470"/>
    <w:rsid w:val="00A51A50"/>
    <w:rsid w:val="00A531EE"/>
    <w:rsid w:val="00A7207A"/>
    <w:rsid w:val="00AB01B4"/>
    <w:rsid w:val="00AB1B62"/>
    <w:rsid w:val="00AB6CD6"/>
    <w:rsid w:val="00AD3883"/>
    <w:rsid w:val="00AE25A0"/>
    <w:rsid w:val="00AF7668"/>
    <w:rsid w:val="00B36EAD"/>
    <w:rsid w:val="00B457E5"/>
    <w:rsid w:val="00B46963"/>
    <w:rsid w:val="00B80FD8"/>
    <w:rsid w:val="00BD57EC"/>
    <w:rsid w:val="00C05D1B"/>
    <w:rsid w:val="00C336C8"/>
    <w:rsid w:val="00C462A8"/>
    <w:rsid w:val="00C66FD2"/>
    <w:rsid w:val="00CD0F27"/>
    <w:rsid w:val="00CD3801"/>
    <w:rsid w:val="00CD4DD8"/>
    <w:rsid w:val="00D1492F"/>
    <w:rsid w:val="00D20977"/>
    <w:rsid w:val="00D56351"/>
    <w:rsid w:val="00D60446"/>
    <w:rsid w:val="00D82D5E"/>
    <w:rsid w:val="00DA6EF7"/>
    <w:rsid w:val="00DC3B85"/>
    <w:rsid w:val="00DD10CF"/>
    <w:rsid w:val="00DD23DE"/>
    <w:rsid w:val="00DF70A1"/>
    <w:rsid w:val="00E34D83"/>
    <w:rsid w:val="00E35837"/>
    <w:rsid w:val="00E47999"/>
    <w:rsid w:val="00E55978"/>
    <w:rsid w:val="00E655F4"/>
    <w:rsid w:val="00E804F5"/>
    <w:rsid w:val="00E85F85"/>
    <w:rsid w:val="00F328F8"/>
    <w:rsid w:val="00F36DAA"/>
    <w:rsid w:val="00F61CB1"/>
    <w:rsid w:val="00F726F8"/>
    <w:rsid w:val="00F80BC7"/>
    <w:rsid w:val="00FA2600"/>
    <w:rsid w:val="00FC17F1"/>
    <w:rsid w:val="00FC63B2"/>
    <w:rsid w:val="00FD60A8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A5DD"/>
  <w15:docId w15:val="{4E862D82-334E-4C36-B5E3-0C3F991C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D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DAA"/>
    <w:pPr>
      <w:suppressAutoHyphens/>
      <w:autoSpaceDN w:val="0"/>
      <w:spacing w:line="240" w:lineRule="auto"/>
      <w:textAlignment w:val="baseline"/>
    </w:pPr>
    <w:rPr>
      <w:rFonts w:ascii="Aptos" w:eastAsia="Malgun Gothic" w:hAnsi="Aptos" w:cs="Arial"/>
      <w:kern w:val="3"/>
      <w:sz w:val="20"/>
      <w:szCs w:val="20"/>
      <w:lang w:eastAsia="ko-K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DAA"/>
    <w:rPr>
      <w:rFonts w:ascii="Aptos" w:eastAsia="Malgun Gothic" w:hAnsi="Aptos" w:cs="Arial"/>
      <w:kern w:val="3"/>
      <w:sz w:val="20"/>
      <w:szCs w:val="20"/>
      <w:lang w:eastAsia="ko-KR"/>
      <w14:ligatures w14:val="none"/>
    </w:rPr>
  </w:style>
  <w:style w:type="paragraph" w:customStyle="1" w:styleId="paragraph">
    <w:name w:val="paragraph"/>
    <w:basedOn w:val="Normal"/>
    <w:rsid w:val="00F3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F36DAA"/>
  </w:style>
  <w:style w:type="character" w:customStyle="1" w:styleId="eop">
    <w:name w:val="eop"/>
    <w:basedOn w:val="DefaultParagraphFont"/>
    <w:rsid w:val="00F36DAA"/>
  </w:style>
  <w:style w:type="character" w:styleId="Hyperlink">
    <w:name w:val="Hyperlink"/>
    <w:basedOn w:val="DefaultParagraphFont"/>
    <w:uiPriority w:val="99"/>
    <w:unhideWhenUsed/>
    <w:rsid w:val="00F36DA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D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6FD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80FD8"/>
  </w:style>
  <w:style w:type="character" w:styleId="Strong">
    <w:name w:val="Strong"/>
    <w:basedOn w:val="DefaultParagraphFont"/>
    <w:uiPriority w:val="22"/>
    <w:qFormat/>
    <w:rsid w:val="00B80FD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CB1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CB1"/>
    <w:rPr>
      <w:rFonts w:ascii="Aptos" w:eastAsia="Malgun Gothic" w:hAnsi="Aptos" w:cs="Arial"/>
      <w:b/>
      <w:bCs/>
      <w:kern w:val="3"/>
      <w:sz w:val="20"/>
      <w:szCs w:val="20"/>
      <w:lang w:eastAsia="ko-K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314C"/>
    <w:rPr>
      <w:color w:val="605E5C"/>
      <w:shd w:val="clear" w:color="auto" w:fill="E1DFDD"/>
    </w:rPr>
  </w:style>
  <w:style w:type="paragraph" w:customStyle="1" w:styleId="Heading1a">
    <w:name w:val="Heading 1a"/>
    <w:rsid w:val="00DC3B85"/>
    <w:pPr>
      <w:keepNext/>
      <w:keepLines/>
      <w:tabs>
        <w:tab w:val="left" w:pos="-720"/>
      </w:tabs>
      <w:suppressAutoHyphens/>
      <w:spacing w:after="134" w:line="240" w:lineRule="auto"/>
      <w:ind w:right="-14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jirbat@energy.gov.m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e/2PACX-1vTq8ENODdON1q8wWlNevaw7MGJ6eLz1b_WbTarhNbYf1WtwWfpWU2NB9VGcH9k4qshO1QPuhBlYHRRH/pu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72ea0-c217-4b4c-8f31-56e69bcddb38" xsi:nil="true"/>
    <lcf76f155ced4ddcb4097134ff3c332f xmlns="5dc812ac-0b5e-4f94-981c-94278efaa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68B78060F8A41A282C82EAF18F8DE" ma:contentTypeVersion="12" ma:contentTypeDescription="Create a new document." ma:contentTypeScope="" ma:versionID="00a4be1b69aae333ff3e5968c54e1063">
  <xsd:schema xmlns:xsd="http://www.w3.org/2001/XMLSchema" xmlns:xs="http://www.w3.org/2001/XMLSchema" xmlns:p="http://schemas.microsoft.com/office/2006/metadata/properties" xmlns:ns2="5dc812ac-0b5e-4f94-981c-94278efaac38" xmlns:ns3="34672ea0-c217-4b4c-8f31-56e69bcddb38" targetNamespace="http://schemas.microsoft.com/office/2006/metadata/properties" ma:root="true" ma:fieldsID="6e8d1bc183f9f847f060289c79d6362b" ns2:_="" ns3:_="">
    <xsd:import namespace="5dc812ac-0b5e-4f94-981c-94278efaac38"/>
    <xsd:import namespace="34672ea0-c217-4b4c-8f31-56e69bcdd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12ac-0b5e-4f94-981c-94278efaa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b02d5-71fa-4120-acae-4b9844fac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72ea0-c217-4b4c-8f31-56e69bcddb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d7f96b-b91f-494e-a52a-858bc0a028d5}" ma:internalName="TaxCatchAll" ma:showField="CatchAllData" ma:web="34672ea0-c217-4b4c-8f31-56e69bcdd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49275B-E27C-4998-A3F7-9D5102D01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D14F1-C61A-4B74-9908-03702C9CE538}">
  <ds:schemaRefs>
    <ds:schemaRef ds:uri="http://schemas.microsoft.com/office/2006/metadata/properties"/>
    <ds:schemaRef ds:uri="http://schemas.microsoft.com/office/infopath/2007/PartnerControls"/>
    <ds:schemaRef ds:uri="34672ea0-c217-4b4c-8f31-56e69bcddb38"/>
    <ds:schemaRef ds:uri="5dc812ac-0b5e-4f94-981c-94278efaac38"/>
  </ds:schemaRefs>
</ds:datastoreItem>
</file>

<file path=customXml/itemProps3.xml><?xml version="1.0" encoding="utf-8"?>
<ds:datastoreItem xmlns:ds="http://schemas.openxmlformats.org/officeDocument/2006/customXml" ds:itemID="{472ED915-433C-4E9E-93B3-B2ED36B44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12ac-0b5e-4f94-981c-94278efaac38"/>
    <ds:schemaRef ds:uri="34672ea0-c217-4b4c-8f31-56e69bcdd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D5BE9-4E0C-443C-B837-1EFE65E3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Delgerzaya Khunbish</dc:creator>
  <cp:lastModifiedBy>dulguun erdenebileg</cp:lastModifiedBy>
  <cp:revision>5</cp:revision>
  <dcterms:created xsi:type="dcterms:W3CDTF">2026-06-22T00:58:00Z</dcterms:created>
  <dcterms:modified xsi:type="dcterms:W3CDTF">2026-06-22T01:19:00Z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0x01010035D68B78060F8A41A282C82EAF18F8DE</vt:lpwstr>
  </property>
  <property fmtid="{D5CDD505-2E9C-101B-9397-08002B2CF9AE}" pid="3" name="GrammarlyDocumentId">
    <vt:lpwstr>c8e2e32d-e8a5-4d66-ad02-450cd0974c11</vt:lpwstr>
  </property>
  <property fmtid="{D5CDD505-2E9C-101B-9397-08002B2CF9AE}" pid="4" name="ClassificationContentMarkingFooterShapeIds">
    <vt:lpwstr>5bf0ba60,5c512c11,105183a8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Official Use Only</vt:lpwstr>
  </property>
  <property fmtid="{D5CDD505-2E9C-101B-9397-08002B2CF9AE}" pid="7" name="MSIP_Label_f1bf45b6-5649-4236-82a3-f45024cd282e_Enabled">
    <vt:lpwstr>true</vt:lpwstr>
  </property>
  <property fmtid="{D5CDD505-2E9C-101B-9397-08002B2CF9AE}" pid="8" name="MSIP_Label_f1bf45b6-5649-4236-82a3-f45024cd282e_SetDate">
    <vt:lpwstr>2026-04-17T01:48:35Z</vt:lpwstr>
  </property>
  <property fmtid="{D5CDD505-2E9C-101B-9397-08002B2CF9AE}" pid="9" name="MSIP_Label_f1bf45b6-5649-4236-82a3-f45024cd282e_Method">
    <vt:lpwstr>Standard</vt:lpwstr>
  </property>
  <property fmtid="{D5CDD505-2E9C-101B-9397-08002B2CF9AE}" pid="10" name="MSIP_Label_f1bf45b6-5649-4236-82a3-f45024cd282e_Name">
    <vt:lpwstr>Official Use Only</vt:lpwstr>
  </property>
  <property fmtid="{D5CDD505-2E9C-101B-9397-08002B2CF9AE}" pid="11" name="MSIP_Label_f1bf45b6-5649-4236-82a3-f45024cd282e_SiteId">
    <vt:lpwstr>31a2fec0-266b-4c67-b56e-2796d8f59c36</vt:lpwstr>
  </property>
  <property fmtid="{D5CDD505-2E9C-101B-9397-08002B2CF9AE}" pid="12" name="MSIP_Label_f1bf45b6-5649-4236-82a3-f45024cd282e_ActionId">
    <vt:lpwstr>524ad264-cbbe-4307-9225-ae476c485a54</vt:lpwstr>
  </property>
  <property fmtid="{D5CDD505-2E9C-101B-9397-08002B2CF9AE}" pid="13" name="MSIP_Label_f1bf45b6-5649-4236-82a3-f45024cd282e_ContentBits">
    <vt:lpwstr>2</vt:lpwstr>
  </property>
  <property fmtid="{D5CDD505-2E9C-101B-9397-08002B2CF9AE}" pid="14" name="MSIP_Label_f1bf45b6-5649-4236-82a3-f45024cd282e_Tag">
    <vt:lpwstr>10, 3, 0, 1</vt:lpwstr>
  </property>
</Properties>
</file>